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FB0" w:rsidRPr="00772202" w:rsidRDefault="00772202" w:rsidP="004A6759">
      <w:pPr>
        <w:spacing w:before="240" w:after="240"/>
        <w:jc w:val="center"/>
        <w:rPr>
          <w:rFonts w:ascii="Times New Roman" w:hAnsi="Times New Roman" w:cs="Times New Roman"/>
          <w:b/>
          <w:sz w:val="32"/>
        </w:rPr>
      </w:pPr>
      <w:r w:rsidRPr="00772202">
        <w:rPr>
          <w:rFonts w:ascii="Times New Roman" w:hAnsi="Times New Roman" w:cs="Times New Roman"/>
          <w:b/>
          <w:sz w:val="32"/>
        </w:rPr>
        <w:t>BESZÁMOLÓ</w:t>
      </w:r>
    </w:p>
    <w:p w:rsidR="00772202" w:rsidRPr="00772202" w:rsidRDefault="00772202" w:rsidP="004A6759">
      <w:pPr>
        <w:spacing w:after="120"/>
        <w:jc w:val="center"/>
        <w:rPr>
          <w:rFonts w:ascii="Times New Roman" w:hAnsi="Times New Roman" w:cs="Times New Roman"/>
          <w:sz w:val="28"/>
        </w:rPr>
      </w:pPr>
      <w:proofErr w:type="gramStart"/>
      <w:r w:rsidRPr="00772202">
        <w:rPr>
          <w:rFonts w:ascii="Times New Roman" w:hAnsi="Times New Roman" w:cs="Times New Roman"/>
          <w:sz w:val="28"/>
        </w:rPr>
        <w:t>az</w:t>
      </w:r>
      <w:proofErr w:type="gramEnd"/>
      <w:r w:rsidRPr="00772202">
        <w:rPr>
          <w:rFonts w:ascii="Times New Roman" w:hAnsi="Times New Roman" w:cs="Times New Roman"/>
          <w:sz w:val="28"/>
        </w:rPr>
        <w:t xml:space="preserve"> Eötvös Loránd Tudományegyetem Tehetséggondozási Tanácsa számára</w:t>
      </w:r>
    </w:p>
    <w:p w:rsidR="00772202" w:rsidRPr="00772202" w:rsidRDefault="00772202" w:rsidP="004A6759">
      <w:pPr>
        <w:spacing w:after="240"/>
        <w:jc w:val="center"/>
        <w:rPr>
          <w:rFonts w:ascii="Times New Roman" w:hAnsi="Times New Roman" w:cs="Times New Roman"/>
          <w:sz w:val="28"/>
        </w:rPr>
      </w:pPr>
      <w:proofErr w:type="gramStart"/>
      <w:r w:rsidRPr="00772202">
        <w:rPr>
          <w:rFonts w:ascii="Times New Roman" w:hAnsi="Times New Roman" w:cs="Times New Roman"/>
          <w:sz w:val="28"/>
        </w:rPr>
        <w:t>a</w:t>
      </w:r>
      <w:proofErr w:type="gramEnd"/>
      <w:r w:rsidRPr="00772202">
        <w:rPr>
          <w:rFonts w:ascii="Times New Roman" w:hAnsi="Times New Roman" w:cs="Times New Roman"/>
          <w:sz w:val="28"/>
        </w:rPr>
        <w:t xml:space="preserve"> „Szabó Magda Száz Éve” konferencián való részvételről</w:t>
      </w:r>
    </w:p>
    <w:p w:rsidR="00772202" w:rsidRDefault="00772202" w:rsidP="009C3452">
      <w:pPr>
        <w:spacing w:after="240"/>
        <w:jc w:val="center"/>
        <w:rPr>
          <w:rFonts w:ascii="Times New Roman" w:hAnsi="Times New Roman" w:cs="Times New Roman"/>
          <w:sz w:val="28"/>
        </w:rPr>
      </w:pPr>
      <w:r>
        <w:rPr>
          <w:rFonts w:ascii="Times New Roman" w:hAnsi="Times New Roman" w:cs="Times New Roman"/>
          <w:sz w:val="28"/>
        </w:rPr>
        <w:t xml:space="preserve">Pécs, </w:t>
      </w:r>
      <w:r w:rsidRPr="00772202">
        <w:rPr>
          <w:rFonts w:ascii="Times New Roman" w:hAnsi="Times New Roman" w:cs="Times New Roman"/>
          <w:sz w:val="28"/>
        </w:rPr>
        <w:t>2017. október 25–26.</w:t>
      </w:r>
    </w:p>
    <w:p w:rsidR="009C3452" w:rsidRPr="006C31FC" w:rsidRDefault="009C3452" w:rsidP="009C3452">
      <w:pPr>
        <w:spacing w:after="600"/>
        <w:jc w:val="center"/>
        <w:rPr>
          <w:rFonts w:ascii="Times New Roman" w:hAnsi="Times New Roman" w:cs="Times New Roman"/>
        </w:rPr>
      </w:pPr>
      <w:r w:rsidRPr="006C31FC">
        <w:rPr>
          <w:rFonts w:ascii="Times New Roman" w:hAnsi="Times New Roman" w:cs="Times New Roman"/>
        </w:rPr>
        <w:t xml:space="preserve">Előadás címe: Az </w:t>
      </w:r>
      <w:r w:rsidRPr="006C31FC">
        <w:rPr>
          <w:rFonts w:ascii="Times New Roman" w:hAnsi="Times New Roman" w:cs="Times New Roman"/>
          <w:i/>
        </w:rPr>
        <w:t>Aeneis</w:t>
      </w:r>
      <w:r w:rsidRPr="006C31FC">
        <w:rPr>
          <w:rFonts w:ascii="Times New Roman" w:hAnsi="Times New Roman" w:cs="Times New Roman"/>
        </w:rPr>
        <w:t xml:space="preserve"> görbe tükre – </w:t>
      </w:r>
      <w:proofErr w:type="gramStart"/>
      <w:r w:rsidRPr="006C31FC">
        <w:rPr>
          <w:rFonts w:ascii="Times New Roman" w:hAnsi="Times New Roman" w:cs="Times New Roman"/>
        </w:rPr>
        <w:t>A</w:t>
      </w:r>
      <w:proofErr w:type="gramEnd"/>
      <w:r w:rsidRPr="006C31FC">
        <w:rPr>
          <w:rFonts w:ascii="Times New Roman" w:hAnsi="Times New Roman" w:cs="Times New Roman"/>
        </w:rPr>
        <w:t xml:space="preserve"> </w:t>
      </w:r>
      <w:r w:rsidRPr="006C31FC">
        <w:rPr>
          <w:rFonts w:ascii="Times New Roman" w:hAnsi="Times New Roman" w:cs="Times New Roman"/>
          <w:i/>
        </w:rPr>
        <w:t>mimikri</w:t>
      </w:r>
      <w:r w:rsidRPr="006C31FC">
        <w:rPr>
          <w:rFonts w:ascii="Times New Roman" w:hAnsi="Times New Roman" w:cs="Times New Roman"/>
        </w:rPr>
        <w:t xml:space="preserve"> kérdése Szabó Magda </w:t>
      </w:r>
      <w:r w:rsidRPr="006C31FC">
        <w:rPr>
          <w:rFonts w:ascii="Times New Roman" w:hAnsi="Times New Roman" w:cs="Times New Roman"/>
          <w:i/>
        </w:rPr>
        <w:t>A pillanat</w:t>
      </w:r>
      <w:r w:rsidRPr="006C31FC">
        <w:rPr>
          <w:rFonts w:ascii="Times New Roman" w:hAnsi="Times New Roman" w:cs="Times New Roman"/>
        </w:rPr>
        <w:t xml:space="preserve"> című regényében</w:t>
      </w:r>
    </w:p>
    <w:p w:rsidR="00FB13E4" w:rsidRDefault="00C04A3C" w:rsidP="008553B8">
      <w:pPr>
        <w:spacing w:after="0" w:line="360" w:lineRule="auto"/>
        <w:jc w:val="both"/>
        <w:rPr>
          <w:rFonts w:ascii="Times New Roman" w:hAnsi="Times New Roman" w:cs="Times New Roman"/>
          <w:sz w:val="24"/>
        </w:rPr>
      </w:pPr>
      <w:r>
        <w:rPr>
          <w:rFonts w:ascii="Times New Roman" w:hAnsi="Times New Roman" w:cs="Times New Roman"/>
          <w:sz w:val="24"/>
        </w:rPr>
        <w:t xml:space="preserve">Szabó Magda 100. születésnapja alkalmából </w:t>
      </w:r>
      <w:bookmarkStart w:id="0" w:name="_GoBack"/>
      <w:bookmarkEnd w:id="0"/>
      <w:r>
        <w:rPr>
          <w:rFonts w:ascii="Times New Roman" w:hAnsi="Times New Roman" w:cs="Times New Roman"/>
          <w:sz w:val="24"/>
        </w:rPr>
        <w:t xml:space="preserve">a 2017-es évben országszerte szerveznek különböző kulturális, népszerűsítő, illetve tudományos rendezvényeket egyaránt. Ezek sorába illeszkedett a „Szabó Magda Száz Éve” konferencia is, amelyet a Kortárs Világirodalmi </w:t>
      </w:r>
      <w:proofErr w:type="spellStart"/>
      <w:r>
        <w:rPr>
          <w:rFonts w:ascii="Times New Roman" w:hAnsi="Times New Roman" w:cs="Times New Roman"/>
          <w:sz w:val="24"/>
        </w:rPr>
        <w:t>KutatóKör</w:t>
      </w:r>
      <w:proofErr w:type="spellEnd"/>
      <w:r>
        <w:rPr>
          <w:rFonts w:ascii="Times New Roman" w:hAnsi="Times New Roman" w:cs="Times New Roman"/>
          <w:sz w:val="24"/>
        </w:rPr>
        <w:t xml:space="preserve"> </w:t>
      </w:r>
      <w:r w:rsidRPr="00C04A3C">
        <w:rPr>
          <w:rFonts w:ascii="Times New Roman" w:hAnsi="Times New Roman" w:cs="Times New Roman"/>
          <w:sz w:val="24"/>
        </w:rPr>
        <w:t xml:space="preserve">(http://periferia.btk.pte.hu/) </w:t>
      </w:r>
      <w:r>
        <w:rPr>
          <w:rFonts w:ascii="Times New Roman" w:hAnsi="Times New Roman" w:cs="Times New Roman"/>
          <w:sz w:val="24"/>
        </w:rPr>
        <w:t xml:space="preserve">szervezett meg </w:t>
      </w:r>
      <w:r w:rsidRPr="00C04A3C">
        <w:rPr>
          <w:rFonts w:ascii="Times New Roman" w:hAnsi="Times New Roman" w:cs="Times New Roman"/>
          <w:sz w:val="24"/>
        </w:rPr>
        <w:t xml:space="preserve">a PTE </w:t>
      </w:r>
      <w:r>
        <w:rPr>
          <w:rFonts w:ascii="Times New Roman" w:hAnsi="Times New Roman" w:cs="Times New Roman"/>
          <w:sz w:val="24"/>
        </w:rPr>
        <w:t xml:space="preserve">BTK Modern Irodalomtörténeti és </w:t>
      </w:r>
      <w:r w:rsidRPr="00C04A3C">
        <w:rPr>
          <w:rFonts w:ascii="Times New Roman" w:hAnsi="Times New Roman" w:cs="Times New Roman"/>
          <w:sz w:val="24"/>
        </w:rPr>
        <w:t xml:space="preserve">Irodalomelméleti Tanszékével, illetve a PTE BTK </w:t>
      </w:r>
      <w:r>
        <w:rPr>
          <w:rFonts w:ascii="Times New Roman" w:hAnsi="Times New Roman" w:cs="Times New Roman"/>
          <w:sz w:val="24"/>
        </w:rPr>
        <w:t xml:space="preserve">Klasszikus Irodalomtörténeti és </w:t>
      </w:r>
      <w:r w:rsidRPr="00C04A3C">
        <w:rPr>
          <w:rFonts w:ascii="Times New Roman" w:hAnsi="Times New Roman" w:cs="Times New Roman"/>
          <w:sz w:val="24"/>
        </w:rPr>
        <w:t>Összehasonlító Irodalomtudományi Tanszékével</w:t>
      </w:r>
      <w:r>
        <w:rPr>
          <w:rFonts w:ascii="Times New Roman" w:hAnsi="Times New Roman" w:cs="Times New Roman"/>
          <w:sz w:val="24"/>
        </w:rPr>
        <w:t xml:space="preserve"> közösen. A konferencia Pécs ókeresztény belvárosában, a Szent István téren található Civil Közösségek Házában kapott helyet – ez a gesztus is kihangsúlyozta azt az alapelvet, </w:t>
      </w:r>
      <w:r w:rsidR="004F2CCE">
        <w:rPr>
          <w:rFonts w:ascii="Times New Roman" w:hAnsi="Times New Roman" w:cs="Times New Roman"/>
          <w:sz w:val="24"/>
        </w:rPr>
        <w:t xml:space="preserve">hogy </w:t>
      </w:r>
      <w:r>
        <w:rPr>
          <w:rFonts w:ascii="Times New Roman" w:hAnsi="Times New Roman" w:cs="Times New Roman"/>
          <w:sz w:val="24"/>
        </w:rPr>
        <w:t>az esemény mindenkinek szól</w:t>
      </w:r>
      <w:r w:rsidR="00023745">
        <w:rPr>
          <w:rFonts w:ascii="Times New Roman" w:hAnsi="Times New Roman" w:cs="Times New Roman"/>
          <w:sz w:val="24"/>
        </w:rPr>
        <w:t>t</w:t>
      </w:r>
      <w:r>
        <w:rPr>
          <w:rFonts w:ascii="Times New Roman" w:hAnsi="Times New Roman" w:cs="Times New Roman"/>
          <w:sz w:val="24"/>
        </w:rPr>
        <w:t>, aki érdeklődik Szabó Magda munkássága, illetve mai irodalomtörténeti megítélése iránt. Így a konferencia</w:t>
      </w:r>
      <w:r w:rsidR="00C90DA3">
        <w:rPr>
          <w:rFonts w:ascii="Times New Roman" w:hAnsi="Times New Roman" w:cs="Times New Roman"/>
          <w:sz w:val="24"/>
        </w:rPr>
        <w:t>,</w:t>
      </w:r>
      <w:r>
        <w:rPr>
          <w:rFonts w:ascii="Times New Roman" w:hAnsi="Times New Roman" w:cs="Times New Roman"/>
          <w:sz w:val="24"/>
        </w:rPr>
        <w:t xml:space="preserve"> tudományos </w:t>
      </w:r>
      <w:r w:rsidR="00757A57">
        <w:rPr>
          <w:rFonts w:ascii="Times New Roman" w:hAnsi="Times New Roman" w:cs="Times New Roman"/>
          <w:sz w:val="24"/>
        </w:rPr>
        <w:t>színvonalon</w:t>
      </w:r>
      <w:r w:rsidR="00C90DA3">
        <w:rPr>
          <w:rFonts w:ascii="Times New Roman" w:hAnsi="Times New Roman" w:cs="Times New Roman"/>
          <w:sz w:val="24"/>
        </w:rPr>
        <w:t>,</w:t>
      </w:r>
      <w:r w:rsidR="00757A57">
        <w:rPr>
          <w:rFonts w:ascii="Times New Roman" w:hAnsi="Times New Roman" w:cs="Times New Roman"/>
          <w:sz w:val="24"/>
        </w:rPr>
        <w:t xml:space="preserve"> minőségi</w:t>
      </w:r>
      <w:r>
        <w:rPr>
          <w:rFonts w:ascii="Times New Roman" w:hAnsi="Times New Roman" w:cs="Times New Roman"/>
          <w:sz w:val="24"/>
        </w:rPr>
        <w:t xml:space="preserve"> kulturális program</w:t>
      </w:r>
      <w:r w:rsidR="00757A57">
        <w:rPr>
          <w:rFonts w:ascii="Times New Roman" w:hAnsi="Times New Roman" w:cs="Times New Roman"/>
          <w:sz w:val="24"/>
        </w:rPr>
        <w:t>ot</w:t>
      </w:r>
      <w:r>
        <w:rPr>
          <w:rFonts w:ascii="Times New Roman" w:hAnsi="Times New Roman" w:cs="Times New Roman"/>
          <w:sz w:val="24"/>
        </w:rPr>
        <w:t xml:space="preserve"> is </w:t>
      </w:r>
      <w:r w:rsidR="00757A57">
        <w:rPr>
          <w:rFonts w:ascii="Times New Roman" w:hAnsi="Times New Roman" w:cs="Times New Roman"/>
          <w:sz w:val="24"/>
        </w:rPr>
        <w:t>nyújtott</w:t>
      </w:r>
      <w:r>
        <w:rPr>
          <w:rFonts w:ascii="Times New Roman" w:hAnsi="Times New Roman" w:cs="Times New Roman"/>
          <w:sz w:val="24"/>
        </w:rPr>
        <w:t xml:space="preserve"> a pécsi érdeklődő közönség számára.</w:t>
      </w:r>
      <w:r w:rsidR="004F2CCE">
        <w:rPr>
          <w:rFonts w:ascii="Times New Roman" w:hAnsi="Times New Roman" w:cs="Times New Roman"/>
          <w:sz w:val="24"/>
        </w:rPr>
        <w:t xml:space="preserve"> A program is a sokszínűség jegyéb</w:t>
      </w:r>
      <w:r w:rsidR="004C6E6B">
        <w:rPr>
          <w:rFonts w:ascii="Times New Roman" w:hAnsi="Times New Roman" w:cs="Times New Roman"/>
          <w:sz w:val="24"/>
        </w:rPr>
        <w:t>en alakult: az első napon 11 órától</w:t>
      </w:r>
      <w:r w:rsidR="004F2CCE">
        <w:rPr>
          <w:rFonts w:ascii="Times New Roman" w:hAnsi="Times New Roman" w:cs="Times New Roman"/>
          <w:sz w:val="24"/>
        </w:rPr>
        <w:t xml:space="preserve"> kezdődtek az előadások, tekintettel a vidékről utazó résztvevőkre is. A konferenciát </w:t>
      </w:r>
      <w:r w:rsidR="00F11BFC">
        <w:rPr>
          <w:rFonts w:ascii="Times New Roman" w:hAnsi="Times New Roman" w:cs="Times New Roman"/>
          <w:sz w:val="24"/>
        </w:rPr>
        <w:t xml:space="preserve">V. Gilbert Edit főszervező nyitotta meg, majd </w:t>
      </w:r>
      <w:proofErr w:type="spellStart"/>
      <w:r w:rsidR="004F2CCE">
        <w:rPr>
          <w:rFonts w:ascii="Times New Roman" w:hAnsi="Times New Roman" w:cs="Times New Roman"/>
          <w:sz w:val="24"/>
        </w:rPr>
        <w:t>Kabdebó</w:t>
      </w:r>
      <w:proofErr w:type="spellEnd"/>
      <w:r w:rsidR="004F2CCE">
        <w:rPr>
          <w:rFonts w:ascii="Times New Roman" w:hAnsi="Times New Roman" w:cs="Times New Roman"/>
          <w:sz w:val="24"/>
        </w:rPr>
        <w:t xml:space="preserve"> Lóránt professzor </w:t>
      </w:r>
      <w:r w:rsidR="00F11BFC">
        <w:rPr>
          <w:rFonts w:ascii="Times New Roman" w:hAnsi="Times New Roman" w:cs="Times New Roman"/>
          <w:sz w:val="24"/>
        </w:rPr>
        <w:t xml:space="preserve">tartotta </w:t>
      </w:r>
      <w:r w:rsidR="00D74D2E">
        <w:rPr>
          <w:rFonts w:ascii="Times New Roman" w:hAnsi="Times New Roman" w:cs="Times New Roman"/>
          <w:sz w:val="24"/>
        </w:rPr>
        <w:t xml:space="preserve">meg </w:t>
      </w:r>
      <w:r w:rsidR="00F11BFC">
        <w:rPr>
          <w:rFonts w:ascii="Times New Roman" w:hAnsi="Times New Roman" w:cs="Times New Roman"/>
          <w:sz w:val="24"/>
        </w:rPr>
        <w:t>a nyitóelőadást</w:t>
      </w:r>
      <w:r w:rsidR="004F2CCE">
        <w:rPr>
          <w:rFonts w:ascii="Times New Roman" w:hAnsi="Times New Roman" w:cs="Times New Roman"/>
          <w:sz w:val="24"/>
        </w:rPr>
        <w:t xml:space="preserve">, aki sajnos személyesen nem tudott eljönni, viszont – a rugalmas és találékony szervezésnek hála – videón elő tudta adni a közönségnek </w:t>
      </w:r>
      <w:r w:rsidR="00F11BFC">
        <w:rPr>
          <w:rFonts w:ascii="Times New Roman" w:hAnsi="Times New Roman" w:cs="Times New Roman"/>
          <w:sz w:val="24"/>
        </w:rPr>
        <w:t>előadását</w:t>
      </w:r>
      <w:r w:rsidR="004F2CCE">
        <w:rPr>
          <w:rFonts w:ascii="Times New Roman" w:hAnsi="Times New Roman" w:cs="Times New Roman"/>
          <w:sz w:val="24"/>
        </w:rPr>
        <w:t xml:space="preserve">. Ebben már felvázolta azokat az alapvető irányokat, dilemmákat, amelyeket a konferencia két napja alatt az előadások tovább </w:t>
      </w:r>
      <w:r w:rsidR="00F11BFC">
        <w:rPr>
          <w:rFonts w:ascii="Times New Roman" w:hAnsi="Times New Roman" w:cs="Times New Roman"/>
          <w:sz w:val="24"/>
        </w:rPr>
        <w:t xml:space="preserve">részleteztek, s alapvetően az egész </w:t>
      </w:r>
      <w:proofErr w:type="gramStart"/>
      <w:r w:rsidR="00F11BFC">
        <w:rPr>
          <w:rFonts w:ascii="Times New Roman" w:hAnsi="Times New Roman" w:cs="Times New Roman"/>
          <w:sz w:val="24"/>
        </w:rPr>
        <w:t>diszkusszióra</w:t>
      </w:r>
      <w:proofErr w:type="gramEnd"/>
      <w:r w:rsidR="00F11BFC">
        <w:rPr>
          <w:rFonts w:ascii="Times New Roman" w:hAnsi="Times New Roman" w:cs="Times New Roman"/>
          <w:sz w:val="24"/>
        </w:rPr>
        <w:t xml:space="preserve"> az egymásra való reflektálás, a párbeszédkészség volt jellemző. Az első nap szekciói jellemzően inkább az irodalomtörténeti, </w:t>
      </w:r>
      <w:proofErr w:type="spellStart"/>
      <w:r w:rsidR="00F11BFC">
        <w:rPr>
          <w:rFonts w:ascii="Times New Roman" w:hAnsi="Times New Roman" w:cs="Times New Roman"/>
          <w:sz w:val="24"/>
        </w:rPr>
        <w:t>életrajzkutatási</w:t>
      </w:r>
      <w:proofErr w:type="spellEnd"/>
      <w:r w:rsidR="00F11BFC">
        <w:rPr>
          <w:rFonts w:ascii="Times New Roman" w:hAnsi="Times New Roman" w:cs="Times New Roman"/>
          <w:sz w:val="24"/>
        </w:rPr>
        <w:t xml:space="preserve">, irodalomszociológiai aspektusokat előtérbe helyezve vizsgálták Szabó Magda egyes műveit. </w:t>
      </w:r>
      <w:r w:rsidR="00E15054">
        <w:rPr>
          <w:rFonts w:ascii="Times New Roman" w:hAnsi="Times New Roman" w:cs="Times New Roman"/>
          <w:sz w:val="24"/>
        </w:rPr>
        <w:t>Az első szekció (</w:t>
      </w:r>
      <w:r w:rsidR="00B72159">
        <w:rPr>
          <w:rFonts w:ascii="Times New Roman" w:hAnsi="Times New Roman" w:cs="Times New Roman"/>
          <w:sz w:val="24"/>
        </w:rPr>
        <w:t>„</w:t>
      </w:r>
      <w:r w:rsidR="00B72159" w:rsidRPr="00B72159">
        <w:rPr>
          <w:rFonts w:ascii="Times New Roman" w:hAnsi="Times New Roman" w:cs="Times New Roman"/>
          <w:sz w:val="24"/>
        </w:rPr>
        <w:t>Író-nő?</w:t>
      </w:r>
      <w:r w:rsidR="00B72159">
        <w:rPr>
          <w:rFonts w:ascii="Times New Roman" w:hAnsi="Times New Roman" w:cs="Times New Roman"/>
          <w:sz w:val="24"/>
        </w:rPr>
        <w:t>”</w:t>
      </w:r>
      <w:r w:rsidR="00B72159" w:rsidRPr="00B72159">
        <w:rPr>
          <w:rFonts w:ascii="Times New Roman" w:hAnsi="Times New Roman" w:cs="Times New Roman"/>
          <w:sz w:val="24"/>
        </w:rPr>
        <w:t>,</w:t>
      </w:r>
      <w:r w:rsidR="00B72159">
        <w:rPr>
          <w:rFonts w:ascii="Times New Roman" w:hAnsi="Times New Roman" w:cs="Times New Roman"/>
          <w:sz w:val="24"/>
        </w:rPr>
        <w:t xml:space="preserve"> e</w:t>
      </w:r>
      <w:r w:rsidR="00E15054">
        <w:rPr>
          <w:rFonts w:ascii="Times New Roman" w:hAnsi="Times New Roman" w:cs="Times New Roman"/>
          <w:sz w:val="24"/>
        </w:rPr>
        <w:t xml:space="preserve">lnök: </w:t>
      </w:r>
      <w:r w:rsidR="00B72159">
        <w:rPr>
          <w:rFonts w:ascii="Times New Roman" w:hAnsi="Times New Roman" w:cs="Times New Roman"/>
          <w:sz w:val="24"/>
        </w:rPr>
        <w:t>Orbán Jolán) a női írásmód és az írói szereplehetőségek problémáit taglalták. Ezt követően, „</w:t>
      </w:r>
      <w:r w:rsidR="00B72159" w:rsidRPr="00B72159">
        <w:rPr>
          <w:rFonts w:ascii="Times New Roman" w:hAnsi="Times New Roman" w:cs="Times New Roman"/>
          <w:sz w:val="24"/>
        </w:rPr>
        <w:t>Az irodalomtörténet felől</w:t>
      </w:r>
      <w:r w:rsidR="00B72159">
        <w:rPr>
          <w:rFonts w:ascii="Times New Roman" w:hAnsi="Times New Roman" w:cs="Times New Roman"/>
          <w:sz w:val="24"/>
        </w:rPr>
        <w:t>” elnevezéssel jelölt szekcióban egyfelől általánosabban az irodalomtanítás, másfelől specifikusabban az irodalomtörténet és intertextuális kapcsolatok szempontjai mentén értelmezték Szabó Magda egy-egy művét. Az „</w:t>
      </w:r>
      <w:proofErr w:type="spellStart"/>
      <w:r w:rsidR="00B72159">
        <w:rPr>
          <w:rFonts w:ascii="Times New Roman" w:hAnsi="Times New Roman" w:cs="Times New Roman"/>
          <w:sz w:val="24"/>
        </w:rPr>
        <w:t>Irodalom-politika-történelem</w:t>
      </w:r>
      <w:proofErr w:type="spellEnd"/>
      <w:r w:rsidR="00B72159">
        <w:rPr>
          <w:rFonts w:ascii="Times New Roman" w:hAnsi="Times New Roman" w:cs="Times New Roman"/>
          <w:sz w:val="24"/>
        </w:rPr>
        <w:t>” szekcióban</w:t>
      </w:r>
      <w:r w:rsidR="00F4604C">
        <w:rPr>
          <w:rFonts w:ascii="Times New Roman" w:hAnsi="Times New Roman" w:cs="Times New Roman"/>
          <w:sz w:val="24"/>
        </w:rPr>
        <w:t xml:space="preserve"> (elnök: </w:t>
      </w:r>
      <w:proofErr w:type="spellStart"/>
      <w:r w:rsidR="00F4604C">
        <w:rPr>
          <w:rFonts w:ascii="Times New Roman" w:hAnsi="Times New Roman" w:cs="Times New Roman"/>
          <w:sz w:val="24"/>
        </w:rPr>
        <w:t>Kisantal</w:t>
      </w:r>
      <w:proofErr w:type="spellEnd"/>
      <w:r w:rsidR="00F4604C">
        <w:rPr>
          <w:rFonts w:ascii="Times New Roman" w:hAnsi="Times New Roman" w:cs="Times New Roman"/>
          <w:sz w:val="24"/>
        </w:rPr>
        <w:t xml:space="preserve"> Tamás)</w:t>
      </w:r>
      <w:r w:rsidR="00B72159">
        <w:rPr>
          <w:rFonts w:ascii="Times New Roman" w:hAnsi="Times New Roman" w:cs="Times New Roman"/>
          <w:sz w:val="24"/>
        </w:rPr>
        <w:t xml:space="preserve"> már konkrétabban az irodalomszociológia, a Kádár-kori irodalmi élet kérdésköre került előtérbe, </w:t>
      </w:r>
      <w:r w:rsidR="00B72159">
        <w:rPr>
          <w:rFonts w:ascii="Times New Roman" w:hAnsi="Times New Roman" w:cs="Times New Roman"/>
          <w:sz w:val="24"/>
        </w:rPr>
        <w:lastRenderedPageBreak/>
        <w:t xml:space="preserve">egyrészt Király István és Szabó Magda kapcsolatának bemutatása, másrészt Dobos </w:t>
      </w:r>
      <w:proofErr w:type="spellStart"/>
      <w:r w:rsidR="00B72159">
        <w:rPr>
          <w:rFonts w:ascii="Times New Roman" w:hAnsi="Times New Roman" w:cs="Times New Roman"/>
          <w:sz w:val="24"/>
        </w:rPr>
        <w:t>Marianne</w:t>
      </w:r>
      <w:proofErr w:type="spellEnd"/>
      <w:r w:rsidR="00B72159">
        <w:rPr>
          <w:rFonts w:ascii="Times New Roman" w:hAnsi="Times New Roman" w:cs="Times New Roman"/>
          <w:sz w:val="24"/>
        </w:rPr>
        <w:t xml:space="preserve"> kissé anekdotikus, de értékes irodalomtörténeti, életrajzi adalékokkal szolgáló előadása révén. </w:t>
      </w:r>
    </w:p>
    <w:p w:rsidR="00F11BFC" w:rsidRDefault="00F11BFC" w:rsidP="00FB13E4">
      <w:pPr>
        <w:spacing w:after="0" w:line="360" w:lineRule="auto"/>
        <w:ind w:firstLine="284"/>
        <w:jc w:val="both"/>
        <w:rPr>
          <w:rFonts w:ascii="Times New Roman" w:hAnsi="Times New Roman" w:cs="Times New Roman"/>
          <w:sz w:val="24"/>
        </w:rPr>
      </w:pPr>
      <w:r>
        <w:rPr>
          <w:rFonts w:ascii="Times New Roman" w:hAnsi="Times New Roman" w:cs="Times New Roman"/>
          <w:sz w:val="24"/>
        </w:rPr>
        <w:t>A</w:t>
      </w:r>
      <w:r w:rsidR="00B72159">
        <w:rPr>
          <w:rFonts w:ascii="Times New Roman" w:hAnsi="Times New Roman" w:cs="Times New Roman"/>
          <w:sz w:val="24"/>
        </w:rPr>
        <w:t xml:space="preserve"> nap másik, párhuzamos programszála</w:t>
      </w:r>
      <w:r>
        <w:rPr>
          <w:rFonts w:ascii="Times New Roman" w:hAnsi="Times New Roman" w:cs="Times New Roman"/>
          <w:sz w:val="24"/>
        </w:rPr>
        <w:t xml:space="preserve"> a középiskolásoknak hirdetett versenyekkel volt kapcsolatos, ugyanis a tudományos konferencia mellett általános és középiskolás diákoknak is pályázatot hirdettek: előbbieknek könyvborítót kellett tervezniük, utóbbiaknak pedig </w:t>
      </w:r>
      <w:proofErr w:type="spellStart"/>
      <w:r>
        <w:rPr>
          <w:rFonts w:ascii="Times New Roman" w:hAnsi="Times New Roman" w:cs="Times New Roman"/>
          <w:sz w:val="24"/>
        </w:rPr>
        <w:t>könyvtrailert</w:t>
      </w:r>
      <w:proofErr w:type="spellEnd"/>
      <w:r>
        <w:rPr>
          <w:rFonts w:ascii="Times New Roman" w:hAnsi="Times New Roman" w:cs="Times New Roman"/>
          <w:sz w:val="24"/>
        </w:rPr>
        <w:t xml:space="preserve"> </w:t>
      </w:r>
      <w:r w:rsidR="000728A4">
        <w:rPr>
          <w:rFonts w:ascii="Times New Roman" w:hAnsi="Times New Roman" w:cs="Times New Roman"/>
          <w:sz w:val="24"/>
        </w:rPr>
        <w:t xml:space="preserve">kellett </w:t>
      </w:r>
      <w:r>
        <w:rPr>
          <w:rFonts w:ascii="Times New Roman" w:hAnsi="Times New Roman" w:cs="Times New Roman"/>
          <w:sz w:val="24"/>
        </w:rPr>
        <w:t>forgatni</w:t>
      </w:r>
      <w:r w:rsidR="000728A4">
        <w:rPr>
          <w:rFonts w:ascii="Times New Roman" w:hAnsi="Times New Roman" w:cs="Times New Roman"/>
          <w:sz w:val="24"/>
        </w:rPr>
        <w:t xml:space="preserve">uk </w:t>
      </w:r>
      <w:r w:rsidR="000728A4">
        <w:rPr>
          <w:rFonts w:ascii="Times New Roman" w:hAnsi="Times New Roman" w:cs="Times New Roman"/>
          <w:sz w:val="24"/>
        </w:rPr>
        <w:t>Szabó Magda valamely művéhez</w:t>
      </w:r>
      <w:r>
        <w:rPr>
          <w:rFonts w:ascii="Times New Roman" w:hAnsi="Times New Roman" w:cs="Times New Roman"/>
          <w:sz w:val="24"/>
        </w:rPr>
        <w:t xml:space="preserve">. Ezekre a közönségnek egész nap lehetett szavazni: két könyvborító, illetve öt </w:t>
      </w:r>
      <w:proofErr w:type="spellStart"/>
      <w:r>
        <w:rPr>
          <w:rFonts w:ascii="Times New Roman" w:hAnsi="Times New Roman" w:cs="Times New Roman"/>
          <w:sz w:val="24"/>
        </w:rPr>
        <w:t>könyvtrailer</w:t>
      </w:r>
      <w:proofErr w:type="spellEnd"/>
      <w:r>
        <w:rPr>
          <w:rFonts w:ascii="Times New Roman" w:hAnsi="Times New Roman" w:cs="Times New Roman"/>
          <w:sz w:val="24"/>
        </w:rPr>
        <w:t xml:space="preserve"> közül kellett a leginkább tetszőt kiválasztani. A </w:t>
      </w:r>
      <w:proofErr w:type="spellStart"/>
      <w:r>
        <w:rPr>
          <w:rFonts w:ascii="Times New Roman" w:hAnsi="Times New Roman" w:cs="Times New Roman"/>
          <w:sz w:val="24"/>
        </w:rPr>
        <w:t>könyvtrailereket</w:t>
      </w:r>
      <w:proofErr w:type="spellEnd"/>
      <w:r>
        <w:rPr>
          <w:rFonts w:ascii="Times New Roman" w:hAnsi="Times New Roman" w:cs="Times New Roman"/>
          <w:sz w:val="24"/>
        </w:rPr>
        <w:t xml:space="preserve"> a nap folyamán kétszer is levetítették, és nagyon színvonalas, értő olvasatról árulkodó, sokszor egészen finom filmes technikákat is alkalmazó alkotások születtek. Ehhez kapcsolódott két </w:t>
      </w:r>
      <w:proofErr w:type="spellStart"/>
      <w:r>
        <w:rPr>
          <w:rFonts w:ascii="Times New Roman" w:hAnsi="Times New Roman" w:cs="Times New Roman"/>
          <w:sz w:val="24"/>
        </w:rPr>
        <w:t>workshop</w:t>
      </w:r>
      <w:proofErr w:type="spellEnd"/>
      <w:r>
        <w:rPr>
          <w:rFonts w:ascii="Times New Roman" w:hAnsi="Times New Roman" w:cs="Times New Roman"/>
          <w:sz w:val="24"/>
        </w:rPr>
        <w:t xml:space="preserve">: az egyiket Pethőné Nagy Csilla tartotta </w:t>
      </w:r>
      <w:r w:rsidRPr="00E16413">
        <w:rPr>
          <w:rFonts w:ascii="Times New Roman" w:hAnsi="Times New Roman" w:cs="Times New Roman"/>
          <w:i/>
          <w:sz w:val="24"/>
        </w:rPr>
        <w:t>Az ajtó</w:t>
      </w:r>
      <w:r>
        <w:rPr>
          <w:rFonts w:ascii="Times New Roman" w:hAnsi="Times New Roman" w:cs="Times New Roman"/>
          <w:sz w:val="24"/>
        </w:rPr>
        <w:t xml:space="preserve">ról a középiskolásoknak, a másikat pedig Arató László az </w:t>
      </w:r>
      <w:r w:rsidRPr="00E16413">
        <w:rPr>
          <w:rFonts w:ascii="Times New Roman" w:hAnsi="Times New Roman" w:cs="Times New Roman"/>
          <w:i/>
          <w:sz w:val="24"/>
        </w:rPr>
        <w:t>Abigél</w:t>
      </w:r>
      <w:r>
        <w:rPr>
          <w:rFonts w:ascii="Times New Roman" w:hAnsi="Times New Roman" w:cs="Times New Roman"/>
          <w:sz w:val="24"/>
        </w:rPr>
        <w:t>ről az általános iskolás pályázóknak. Az irodalomtanítási programszál betetőzése az esti kerekasztal-beszélgetés volt, melyen szó esett Szabó Magda műveinek taníthatóságáról, és általánosabb pedagógiai irodalomtanítási, módszertani kérdésekről egyaránt. Az estét egy oldott hangulatú koncert, illetve egy Szabó Magda arcképével díszített torta elfogyasztása zárta.</w:t>
      </w:r>
    </w:p>
    <w:p w:rsidR="00F11BFC" w:rsidRDefault="00E45ECA" w:rsidP="00EB1D0D">
      <w:pPr>
        <w:spacing w:after="0" w:line="360" w:lineRule="auto"/>
        <w:ind w:firstLine="284"/>
        <w:jc w:val="both"/>
        <w:rPr>
          <w:rFonts w:ascii="Times New Roman" w:hAnsi="Times New Roman" w:cs="Times New Roman"/>
          <w:sz w:val="24"/>
        </w:rPr>
      </w:pPr>
      <w:r>
        <w:rPr>
          <w:rFonts w:ascii="Times New Roman" w:hAnsi="Times New Roman" w:cs="Times New Roman"/>
          <w:sz w:val="24"/>
        </w:rPr>
        <w:t>A második napon már párhuzamos szekciók is működtek a közönség kényelmesebb helyfoglalása, illetve az előadók nagy létszáma miatt. A reggel 9 órakor kezdődő, napindító szekciók a „Külföldi recepció, fordítás, világirodalmi beágyazódás”</w:t>
      </w:r>
      <w:r w:rsidR="00F4604C">
        <w:rPr>
          <w:rFonts w:ascii="Times New Roman" w:hAnsi="Times New Roman" w:cs="Times New Roman"/>
          <w:sz w:val="24"/>
        </w:rPr>
        <w:t xml:space="preserve"> (elnök: V. Gilbert Edit)</w:t>
      </w:r>
      <w:r>
        <w:rPr>
          <w:rFonts w:ascii="Times New Roman" w:hAnsi="Times New Roman" w:cs="Times New Roman"/>
          <w:sz w:val="24"/>
        </w:rPr>
        <w:t xml:space="preserve">, illetve az „Iskola a határokon” </w:t>
      </w:r>
      <w:r w:rsidR="00F4604C">
        <w:rPr>
          <w:rFonts w:ascii="Times New Roman" w:hAnsi="Times New Roman" w:cs="Times New Roman"/>
          <w:sz w:val="24"/>
        </w:rPr>
        <w:t xml:space="preserve">(elnök: Ács Marianna) </w:t>
      </w:r>
      <w:r>
        <w:rPr>
          <w:rFonts w:ascii="Times New Roman" w:hAnsi="Times New Roman" w:cs="Times New Roman"/>
          <w:sz w:val="24"/>
        </w:rPr>
        <w:t xml:space="preserve">címeket viselték. </w:t>
      </w:r>
      <w:proofErr w:type="spellStart"/>
      <w:r>
        <w:rPr>
          <w:rFonts w:ascii="Times New Roman" w:hAnsi="Times New Roman" w:cs="Times New Roman"/>
          <w:sz w:val="24"/>
        </w:rPr>
        <w:t>Előbbin</w:t>
      </w:r>
      <w:proofErr w:type="spellEnd"/>
      <w:r>
        <w:rPr>
          <w:rFonts w:ascii="Times New Roman" w:hAnsi="Times New Roman" w:cs="Times New Roman"/>
          <w:sz w:val="24"/>
        </w:rPr>
        <w:t xml:space="preserve"> vettem részt, ahol a programban is olvasható két előadáson túl (egyik Szabó Magda műveinek angolszász, a másik olasz recepcióját mutatta be) mintegy beugróként </w:t>
      </w:r>
      <w:proofErr w:type="spellStart"/>
      <w:r>
        <w:rPr>
          <w:rFonts w:ascii="Times New Roman" w:hAnsi="Times New Roman" w:cs="Times New Roman"/>
          <w:sz w:val="24"/>
        </w:rPr>
        <w:t>Najbauer</w:t>
      </w:r>
      <w:proofErr w:type="spellEnd"/>
      <w:r>
        <w:rPr>
          <w:rFonts w:ascii="Times New Roman" w:hAnsi="Times New Roman" w:cs="Times New Roman"/>
          <w:sz w:val="24"/>
        </w:rPr>
        <w:t xml:space="preserve"> Noémi, a </w:t>
      </w:r>
      <w:r w:rsidRPr="00223301">
        <w:rPr>
          <w:rFonts w:ascii="Times New Roman" w:hAnsi="Times New Roman" w:cs="Times New Roman"/>
          <w:i/>
          <w:sz w:val="24"/>
        </w:rPr>
        <w:t>Tündér Lala</w:t>
      </w:r>
      <w:r w:rsidR="00223301">
        <w:rPr>
          <w:rFonts w:ascii="Times New Roman" w:hAnsi="Times New Roman" w:cs="Times New Roman"/>
          <w:sz w:val="24"/>
        </w:rPr>
        <w:t xml:space="preserve"> angolra </w:t>
      </w:r>
      <w:r>
        <w:rPr>
          <w:rFonts w:ascii="Times New Roman" w:hAnsi="Times New Roman" w:cs="Times New Roman"/>
          <w:sz w:val="24"/>
        </w:rPr>
        <w:t>fordítója</w:t>
      </w:r>
      <w:r w:rsidR="00223301">
        <w:rPr>
          <w:rFonts w:ascii="Times New Roman" w:hAnsi="Times New Roman" w:cs="Times New Roman"/>
          <w:sz w:val="24"/>
        </w:rPr>
        <w:t xml:space="preserve"> </w:t>
      </w:r>
      <w:r w:rsidR="00987E1B">
        <w:rPr>
          <w:rFonts w:ascii="Times New Roman" w:hAnsi="Times New Roman" w:cs="Times New Roman"/>
          <w:sz w:val="24"/>
        </w:rPr>
        <w:t>is előadott</w:t>
      </w:r>
      <w:r>
        <w:rPr>
          <w:rFonts w:ascii="Times New Roman" w:hAnsi="Times New Roman" w:cs="Times New Roman"/>
          <w:sz w:val="24"/>
        </w:rPr>
        <w:t xml:space="preserve"> </w:t>
      </w:r>
      <w:r w:rsidR="00223301">
        <w:rPr>
          <w:rFonts w:ascii="Times New Roman" w:hAnsi="Times New Roman" w:cs="Times New Roman"/>
          <w:sz w:val="24"/>
        </w:rPr>
        <w:t xml:space="preserve">(fordításában a cím </w:t>
      </w:r>
      <w:r w:rsidRPr="00223301">
        <w:rPr>
          <w:rFonts w:ascii="Times New Roman" w:hAnsi="Times New Roman" w:cs="Times New Roman"/>
          <w:i/>
          <w:sz w:val="24"/>
        </w:rPr>
        <w:t xml:space="preserve">The </w:t>
      </w:r>
      <w:proofErr w:type="spellStart"/>
      <w:r w:rsidRPr="00223301">
        <w:rPr>
          <w:rFonts w:ascii="Times New Roman" w:hAnsi="Times New Roman" w:cs="Times New Roman"/>
          <w:i/>
          <w:sz w:val="24"/>
        </w:rPr>
        <w:t>Gift</w:t>
      </w:r>
      <w:proofErr w:type="spellEnd"/>
      <w:r w:rsidRPr="00223301">
        <w:rPr>
          <w:rFonts w:ascii="Times New Roman" w:hAnsi="Times New Roman" w:cs="Times New Roman"/>
          <w:i/>
          <w:sz w:val="24"/>
        </w:rPr>
        <w:t xml:space="preserve"> of </w:t>
      </w:r>
      <w:proofErr w:type="spellStart"/>
      <w:r w:rsidRPr="00223301">
        <w:rPr>
          <w:rFonts w:ascii="Times New Roman" w:hAnsi="Times New Roman" w:cs="Times New Roman"/>
          <w:i/>
          <w:sz w:val="24"/>
        </w:rPr>
        <w:t>the</w:t>
      </w:r>
      <w:proofErr w:type="spellEnd"/>
      <w:r w:rsidRPr="00223301">
        <w:rPr>
          <w:rFonts w:ascii="Times New Roman" w:hAnsi="Times New Roman" w:cs="Times New Roman"/>
          <w:i/>
          <w:sz w:val="24"/>
        </w:rPr>
        <w:t xml:space="preserve"> </w:t>
      </w:r>
      <w:proofErr w:type="spellStart"/>
      <w:r w:rsidRPr="00223301">
        <w:rPr>
          <w:rFonts w:ascii="Times New Roman" w:hAnsi="Times New Roman" w:cs="Times New Roman"/>
          <w:i/>
          <w:sz w:val="24"/>
        </w:rPr>
        <w:t>Wondrous</w:t>
      </w:r>
      <w:proofErr w:type="spellEnd"/>
      <w:r w:rsidRPr="00223301">
        <w:rPr>
          <w:rFonts w:ascii="Times New Roman" w:hAnsi="Times New Roman" w:cs="Times New Roman"/>
          <w:i/>
          <w:sz w:val="24"/>
        </w:rPr>
        <w:t xml:space="preserve"> </w:t>
      </w:r>
      <w:proofErr w:type="spellStart"/>
      <w:r w:rsidRPr="00223301">
        <w:rPr>
          <w:rFonts w:ascii="Times New Roman" w:hAnsi="Times New Roman" w:cs="Times New Roman"/>
          <w:i/>
          <w:sz w:val="24"/>
        </w:rPr>
        <w:t>Fig</w:t>
      </w:r>
      <w:proofErr w:type="spellEnd"/>
      <w:r w:rsidRPr="00223301">
        <w:rPr>
          <w:rFonts w:ascii="Times New Roman" w:hAnsi="Times New Roman" w:cs="Times New Roman"/>
          <w:i/>
          <w:sz w:val="24"/>
        </w:rPr>
        <w:t xml:space="preserve"> </w:t>
      </w:r>
      <w:proofErr w:type="spellStart"/>
      <w:r w:rsidRPr="00223301">
        <w:rPr>
          <w:rFonts w:ascii="Times New Roman" w:hAnsi="Times New Roman" w:cs="Times New Roman"/>
          <w:i/>
          <w:sz w:val="24"/>
        </w:rPr>
        <w:t>Tree</w:t>
      </w:r>
      <w:proofErr w:type="spellEnd"/>
      <w:r w:rsidR="00223301">
        <w:rPr>
          <w:rFonts w:ascii="Times New Roman" w:hAnsi="Times New Roman" w:cs="Times New Roman"/>
          <w:sz w:val="24"/>
        </w:rPr>
        <w:t xml:space="preserve"> lett)</w:t>
      </w:r>
      <w:r>
        <w:rPr>
          <w:rFonts w:ascii="Times New Roman" w:hAnsi="Times New Roman" w:cs="Times New Roman"/>
          <w:sz w:val="24"/>
        </w:rPr>
        <w:t xml:space="preserve">. Izgalmas </w:t>
      </w:r>
      <w:r w:rsidR="00223301">
        <w:rPr>
          <w:rFonts w:ascii="Times New Roman" w:hAnsi="Times New Roman" w:cs="Times New Roman"/>
          <w:sz w:val="24"/>
        </w:rPr>
        <w:t>élményeket, dilemmákat, tapasztalatokat osztott meg a „kulisszák” mögül, betekinthettünk a fordító munkaszo</w:t>
      </w:r>
      <w:r w:rsidR="006C379C">
        <w:rPr>
          <w:rFonts w:ascii="Times New Roman" w:hAnsi="Times New Roman" w:cs="Times New Roman"/>
          <w:sz w:val="24"/>
        </w:rPr>
        <w:t xml:space="preserve">bájába előadásának idejére. A második páros szekció egyike a „Mitológiatémák, </w:t>
      </w:r>
      <w:proofErr w:type="spellStart"/>
      <w:r w:rsidR="006C379C">
        <w:rPr>
          <w:rFonts w:ascii="Times New Roman" w:hAnsi="Times New Roman" w:cs="Times New Roman"/>
          <w:sz w:val="24"/>
        </w:rPr>
        <w:t>mítoszváltoztatok</w:t>
      </w:r>
      <w:proofErr w:type="spellEnd"/>
      <w:r w:rsidR="006C379C">
        <w:rPr>
          <w:rFonts w:ascii="Times New Roman" w:hAnsi="Times New Roman" w:cs="Times New Roman"/>
          <w:sz w:val="24"/>
        </w:rPr>
        <w:t>”</w:t>
      </w:r>
      <w:r w:rsidR="00F4604C">
        <w:rPr>
          <w:rFonts w:ascii="Times New Roman" w:hAnsi="Times New Roman" w:cs="Times New Roman"/>
          <w:sz w:val="24"/>
        </w:rPr>
        <w:t xml:space="preserve"> volt (elnök: Vilmos László),</w:t>
      </w:r>
      <w:r w:rsidR="006C379C">
        <w:rPr>
          <w:rFonts w:ascii="Times New Roman" w:hAnsi="Times New Roman" w:cs="Times New Roman"/>
          <w:sz w:val="24"/>
        </w:rPr>
        <w:t xml:space="preserve"> ebben a blokkban kapott helyet az én előadásom is. A három előadás nagyon eltérő módokon közelítette meg a mítoszátiratok, a mitizálás jelenségét, és ez azt igazolta, hogy magában az életműben is többrétűen, más és másféle módokon jelenik meg a mitologikus beszédmód.</w:t>
      </w:r>
      <w:r w:rsidR="00EC22BC">
        <w:rPr>
          <w:rFonts w:ascii="Times New Roman" w:hAnsi="Times New Roman" w:cs="Times New Roman"/>
          <w:sz w:val="24"/>
        </w:rPr>
        <w:t xml:space="preserve"> Ezzel párhuzamosan a „Poétikai közelítések” szekcióban </w:t>
      </w:r>
      <w:r w:rsidR="00F4604C">
        <w:rPr>
          <w:rFonts w:ascii="Times New Roman" w:hAnsi="Times New Roman" w:cs="Times New Roman"/>
          <w:sz w:val="24"/>
        </w:rPr>
        <w:t xml:space="preserve">(elnök: Bőhm Gábor) </w:t>
      </w:r>
      <w:r w:rsidR="00EC22BC">
        <w:rPr>
          <w:rFonts w:ascii="Times New Roman" w:hAnsi="Times New Roman" w:cs="Times New Roman"/>
          <w:sz w:val="24"/>
        </w:rPr>
        <w:t>Szabó Magda életművének ismeretlenebb, de annál több izgalmat ígérő oldalát, a lírájá</w:t>
      </w:r>
      <w:r w:rsidR="00862F4E">
        <w:rPr>
          <w:rFonts w:ascii="Times New Roman" w:hAnsi="Times New Roman" w:cs="Times New Roman"/>
          <w:sz w:val="24"/>
        </w:rPr>
        <w:t>t</w:t>
      </w:r>
      <w:r w:rsidR="00EC22BC">
        <w:rPr>
          <w:rFonts w:ascii="Times New Roman" w:hAnsi="Times New Roman" w:cs="Times New Roman"/>
          <w:sz w:val="24"/>
        </w:rPr>
        <w:t xml:space="preserve"> érintették az előadók, illetve a prózapoétikai sajátosságokkal is részletesen foglalkoztak. A „Regényes önéletrajzi fikciók” szekció </w:t>
      </w:r>
      <w:r w:rsidR="00F4604C">
        <w:rPr>
          <w:rFonts w:ascii="Times New Roman" w:hAnsi="Times New Roman" w:cs="Times New Roman"/>
          <w:sz w:val="24"/>
        </w:rPr>
        <w:t xml:space="preserve">(elnök: </w:t>
      </w:r>
      <w:proofErr w:type="spellStart"/>
      <w:r w:rsidR="00F4604C">
        <w:rPr>
          <w:rFonts w:ascii="Times New Roman" w:hAnsi="Times New Roman" w:cs="Times New Roman"/>
          <w:sz w:val="24"/>
        </w:rPr>
        <w:t>Mekis</w:t>
      </w:r>
      <w:proofErr w:type="spellEnd"/>
      <w:r w:rsidR="00F4604C">
        <w:rPr>
          <w:rFonts w:ascii="Times New Roman" w:hAnsi="Times New Roman" w:cs="Times New Roman"/>
          <w:sz w:val="24"/>
        </w:rPr>
        <w:t xml:space="preserve"> János) </w:t>
      </w:r>
      <w:r w:rsidR="00EC22BC">
        <w:rPr>
          <w:rFonts w:ascii="Times New Roman" w:hAnsi="Times New Roman" w:cs="Times New Roman"/>
          <w:sz w:val="24"/>
        </w:rPr>
        <w:t>több előadásának címében is feltűnt az „arcrongálás”</w:t>
      </w:r>
      <w:r w:rsidR="00736C66">
        <w:rPr>
          <w:rFonts w:ascii="Times New Roman" w:hAnsi="Times New Roman" w:cs="Times New Roman"/>
          <w:sz w:val="24"/>
        </w:rPr>
        <w:t xml:space="preserve"> </w:t>
      </w:r>
      <w:proofErr w:type="gramStart"/>
      <w:r w:rsidR="00736C66">
        <w:rPr>
          <w:rFonts w:ascii="Times New Roman" w:hAnsi="Times New Roman" w:cs="Times New Roman"/>
          <w:sz w:val="24"/>
        </w:rPr>
        <w:t>Paul</w:t>
      </w:r>
      <w:proofErr w:type="gramEnd"/>
      <w:r w:rsidR="00736C66">
        <w:rPr>
          <w:rFonts w:ascii="Times New Roman" w:hAnsi="Times New Roman" w:cs="Times New Roman"/>
          <w:sz w:val="24"/>
        </w:rPr>
        <w:t xml:space="preserve"> de Man által bevezetett </w:t>
      </w:r>
      <w:r w:rsidR="00EC22BC">
        <w:rPr>
          <w:rFonts w:ascii="Times New Roman" w:hAnsi="Times New Roman" w:cs="Times New Roman"/>
          <w:sz w:val="24"/>
        </w:rPr>
        <w:t xml:space="preserve">kifejezése, mely mintegy fémjelezte is az előadások által körüljárt kérdésköröket. Közös konklúzió, hogy Szabó Magda </w:t>
      </w:r>
      <w:r w:rsidR="00F4604C">
        <w:rPr>
          <w:rFonts w:ascii="Times New Roman" w:hAnsi="Times New Roman" w:cs="Times New Roman"/>
          <w:sz w:val="24"/>
        </w:rPr>
        <w:t xml:space="preserve">egyfajta játékmesterként </w:t>
      </w:r>
      <w:r w:rsidR="00EC22BC">
        <w:rPr>
          <w:rFonts w:ascii="Times New Roman" w:hAnsi="Times New Roman" w:cs="Times New Roman"/>
          <w:sz w:val="24"/>
        </w:rPr>
        <w:t xml:space="preserve">tudatosan hozta </w:t>
      </w:r>
      <w:r w:rsidR="00EC22BC">
        <w:rPr>
          <w:rFonts w:ascii="Times New Roman" w:hAnsi="Times New Roman" w:cs="Times New Roman"/>
          <w:sz w:val="24"/>
        </w:rPr>
        <w:lastRenderedPageBreak/>
        <w:t>létre</w:t>
      </w:r>
      <w:r w:rsidR="00F4604C">
        <w:rPr>
          <w:rFonts w:ascii="Times New Roman" w:hAnsi="Times New Roman" w:cs="Times New Roman"/>
          <w:sz w:val="24"/>
        </w:rPr>
        <w:t>,</w:t>
      </w:r>
      <w:r w:rsidR="00EC22BC">
        <w:rPr>
          <w:rFonts w:ascii="Times New Roman" w:hAnsi="Times New Roman" w:cs="Times New Roman"/>
          <w:sz w:val="24"/>
        </w:rPr>
        <w:t xml:space="preserve"> „manipulálta”, </w:t>
      </w:r>
      <w:r w:rsidR="00F4604C">
        <w:rPr>
          <w:rFonts w:ascii="Times New Roman" w:hAnsi="Times New Roman" w:cs="Times New Roman"/>
          <w:sz w:val="24"/>
        </w:rPr>
        <w:t xml:space="preserve">és </w:t>
      </w:r>
      <w:r w:rsidR="00EC22BC">
        <w:rPr>
          <w:rFonts w:ascii="Times New Roman" w:hAnsi="Times New Roman" w:cs="Times New Roman"/>
          <w:sz w:val="24"/>
        </w:rPr>
        <w:t xml:space="preserve">építette azt a világot, amelyben a „fiktív” és „valós” elemek szétszálazhatatlanul keverednek el egymással, és így e kategóriák megkülönböztetése eleve értelmetlenné válik. </w:t>
      </w:r>
      <w:r w:rsidR="00F4604C">
        <w:rPr>
          <w:rFonts w:ascii="Times New Roman" w:hAnsi="Times New Roman" w:cs="Times New Roman"/>
          <w:sz w:val="24"/>
        </w:rPr>
        <w:t xml:space="preserve">Ezzel egy időben a „Kánon és recepció – Szabó Magda-centenárium a </w:t>
      </w:r>
      <w:proofErr w:type="spellStart"/>
      <w:r w:rsidR="00F4604C">
        <w:rPr>
          <w:rFonts w:ascii="Times New Roman" w:hAnsi="Times New Roman" w:cs="Times New Roman"/>
          <w:sz w:val="24"/>
        </w:rPr>
        <w:t>PIM-ben</w:t>
      </w:r>
      <w:proofErr w:type="spellEnd"/>
      <w:r w:rsidR="00F4604C">
        <w:rPr>
          <w:rFonts w:ascii="Times New Roman" w:hAnsi="Times New Roman" w:cs="Times New Roman"/>
          <w:sz w:val="24"/>
        </w:rPr>
        <w:t xml:space="preserve">” című szekcióban (elnök: </w:t>
      </w:r>
      <w:proofErr w:type="spellStart"/>
      <w:r w:rsidR="00F4604C">
        <w:rPr>
          <w:rFonts w:ascii="Times New Roman" w:hAnsi="Times New Roman" w:cs="Times New Roman"/>
          <w:sz w:val="24"/>
        </w:rPr>
        <w:t>Milbacher</w:t>
      </w:r>
      <w:proofErr w:type="spellEnd"/>
      <w:r w:rsidR="00F4604C">
        <w:rPr>
          <w:rFonts w:ascii="Times New Roman" w:hAnsi="Times New Roman" w:cs="Times New Roman"/>
          <w:sz w:val="24"/>
        </w:rPr>
        <w:t xml:space="preserve"> Róbert) a Petőfi Irodalmi Múzeumból érkező múzeumpedagógusok és a kiállítás kurátora is megosztották tapasztalataikat a kiállítással és a hozzá kapcsolódó foglalkozásokkal kapcsolatban. A konferencia utolsó szekciójában („Dráma, történelemkép, nemzettudat a színpadon – színházi, filmes adaptációk”, elnök: Szűcs Katalin Ágnes)</w:t>
      </w:r>
      <w:r w:rsidR="008553B8">
        <w:rPr>
          <w:rFonts w:ascii="Times New Roman" w:hAnsi="Times New Roman" w:cs="Times New Roman"/>
          <w:sz w:val="24"/>
        </w:rPr>
        <w:t xml:space="preserve"> egyfelől Szabó Magda drámaírói oldala került előtérbe – s e megközelítésben is némely előadó könyvdrámaként közelítette meg az egyes drámákat, míg másik kifejezetten az eltérő színházi előadásokra koncentrált –, másfelől pedig a filmes adaptációkról is szó esett, különös tekintettel </w:t>
      </w:r>
      <w:r w:rsidR="008553B8" w:rsidRPr="00BD2E25">
        <w:rPr>
          <w:rFonts w:ascii="Times New Roman" w:hAnsi="Times New Roman" w:cs="Times New Roman"/>
          <w:i/>
          <w:sz w:val="24"/>
        </w:rPr>
        <w:t>Az ajtó</w:t>
      </w:r>
      <w:r w:rsidR="008553B8">
        <w:rPr>
          <w:rFonts w:ascii="Times New Roman" w:hAnsi="Times New Roman" w:cs="Times New Roman"/>
          <w:sz w:val="24"/>
        </w:rPr>
        <w:t xml:space="preserve"> Szabó István által rendezett filmfeldolgozására.</w:t>
      </w:r>
      <w:r w:rsidR="00EB1D0D">
        <w:rPr>
          <w:rFonts w:ascii="Times New Roman" w:hAnsi="Times New Roman" w:cs="Times New Roman"/>
          <w:sz w:val="24"/>
        </w:rPr>
        <w:t xml:space="preserve"> Ezt követően közös koccintás és </w:t>
      </w:r>
      <w:proofErr w:type="spellStart"/>
      <w:r w:rsidR="00EB1D0D">
        <w:rPr>
          <w:rFonts w:ascii="Times New Roman" w:hAnsi="Times New Roman" w:cs="Times New Roman"/>
          <w:sz w:val="24"/>
        </w:rPr>
        <w:t>fényképezkedés</w:t>
      </w:r>
      <w:proofErr w:type="spellEnd"/>
      <w:r w:rsidR="00EB1D0D">
        <w:rPr>
          <w:rFonts w:ascii="Times New Roman" w:hAnsi="Times New Roman" w:cs="Times New Roman"/>
          <w:sz w:val="24"/>
        </w:rPr>
        <w:t xml:space="preserve"> zárta a programot.</w:t>
      </w:r>
    </w:p>
    <w:p w:rsidR="008553B8" w:rsidRPr="00C04A3C" w:rsidRDefault="008553B8" w:rsidP="008553B8">
      <w:pPr>
        <w:spacing w:line="360" w:lineRule="auto"/>
        <w:ind w:firstLine="284"/>
        <w:jc w:val="both"/>
        <w:rPr>
          <w:rFonts w:ascii="Times New Roman" w:hAnsi="Times New Roman" w:cs="Times New Roman"/>
          <w:sz w:val="24"/>
        </w:rPr>
      </w:pPr>
      <w:r>
        <w:rPr>
          <w:rFonts w:ascii="Times New Roman" w:hAnsi="Times New Roman" w:cs="Times New Roman"/>
          <w:sz w:val="24"/>
        </w:rPr>
        <w:t xml:space="preserve">Összességében a konferencia egy rendkívül inspiráló, nyitott és oldott hangulatú esemény volt, amelyen nagyon sokat tanultam a többi előadótól. Folyamatosan reflektáltunk egymás előadásaira, álláspontjaira, így az előadások sora ténylegesen egy nagy dialógussá alakult át. A másik kiemelendő </w:t>
      </w:r>
      <w:r w:rsidR="00EB1D0D">
        <w:rPr>
          <w:rFonts w:ascii="Times New Roman" w:hAnsi="Times New Roman" w:cs="Times New Roman"/>
          <w:sz w:val="24"/>
        </w:rPr>
        <w:t xml:space="preserve">szempont, hogy Szabó Magda életműve nem csak szoros értelemben irodalmi vagy poétikai szempontból került mérlegre, hanem állandó vitakérdés volt a művek </w:t>
      </w:r>
      <w:proofErr w:type="spellStart"/>
      <w:r w:rsidR="00EB1D0D">
        <w:rPr>
          <w:rFonts w:ascii="Times New Roman" w:hAnsi="Times New Roman" w:cs="Times New Roman"/>
          <w:sz w:val="24"/>
        </w:rPr>
        <w:t>kanonizációja</w:t>
      </w:r>
      <w:proofErr w:type="spellEnd"/>
      <w:r w:rsidR="00EB1D0D">
        <w:rPr>
          <w:rFonts w:ascii="Times New Roman" w:hAnsi="Times New Roman" w:cs="Times New Roman"/>
          <w:sz w:val="24"/>
        </w:rPr>
        <w:t xml:space="preserve">, illetve oktatásban betöltött helye (mely két szempont természetesen szorosan összefügg, illetve, valamennyire egyik a másikból következik). Egyik legemlékezetesebb pillanatként azt emelném ki, amikor </w:t>
      </w:r>
      <w:proofErr w:type="spellStart"/>
      <w:r w:rsidR="00EB1D0D">
        <w:rPr>
          <w:rFonts w:ascii="Times New Roman" w:hAnsi="Times New Roman" w:cs="Times New Roman"/>
          <w:sz w:val="24"/>
        </w:rPr>
        <w:t>Jolanta</w:t>
      </w:r>
      <w:proofErr w:type="spellEnd"/>
      <w:r w:rsidR="00EB1D0D">
        <w:rPr>
          <w:rFonts w:ascii="Times New Roman" w:hAnsi="Times New Roman" w:cs="Times New Roman"/>
          <w:sz w:val="24"/>
        </w:rPr>
        <w:t xml:space="preserve"> </w:t>
      </w:r>
      <w:proofErr w:type="spellStart"/>
      <w:r w:rsidR="00EB1D0D" w:rsidRPr="00EB1D0D">
        <w:rPr>
          <w:rFonts w:ascii="Times New Roman" w:hAnsi="Times New Roman" w:cs="Times New Roman"/>
          <w:sz w:val="24"/>
        </w:rPr>
        <w:t>Jastrzębska</w:t>
      </w:r>
      <w:proofErr w:type="spellEnd"/>
      <w:r w:rsidR="00EB1D0D">
        <w:rPr>
          <w:rFonts w:ascii="Times New Roman" w:hAnsi="Times New Roman" w:cs="Times New Roman"/>
          <w:sz w:val="24"/>
        </w:rPr>
        <w:t xml:space="preserve"> – akinek írásai, szemléletmódja rendkívül inspirálóan hatott rám Szabó Magda </w:t>
      </w:r>
      <w:proofErr w:type="gramStart"/>
      <w:r w:rsidR="00EB1D0D" w:rsidRPr="00E76A32">
        <w:rPr>
          <w:rFonts w:ascii="Times New Roman" w:hAnsi="Times New Roman" w:cs="Times New Roman"/>
          <w:i/>
          <w:sz w:val="24"/>
        </w:rPr>
        <w:t>A</w:t>
      </w:r>
      <w:proofErr w:type="gramEnd"/>
      <w:r w:rsidR="00EB1D0D" w:rsidRPr="00E76A32">
        <w:rPr>
          <w:rFonts w:ascii="Times New Roman" w:hAnsi="Times New Roman" w:cs="Times New Roman"/>
          <w:i/>
          <w:sz w:val="24"/>
        </w:rPr>
        <w:t xml:space="preserve"> pillanat</w:t>
      </w:r>
      <w:r w:rsidR="00EB1D0D">
        <w:rPr>
          <w:rFonts w:ascii="Times New Roman" w:hAnsi="Times New Roman" w:cs="Times New Roman"/>
          <w:sz w:val="24"/>
        </w:rPr>
        <w:t xml:space="preserve"> című regényével foglalkozva –, külön gratulált, és kifejezte tetszését az előadásommal kapcsolatban.</w:t>
      </w:r>
    </w:p>
    <w:sectPr w:rsidR="008553B8" w:rsidRPr="00C04A3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AE0" w:rsidRDefault="00E11AE0" w:rsidP="00E22605">
      <w:pPr>
        <w:spacing w:after="0" w:line="240" w:lineRule="auto"/>
      </w:pPr>
      <w:r>
        <w:separator/>
      </w:r>
    </w:p>
  </w:endnote>
  <w:endnote w:type="continuationSeparator" w:id="0">
    <w:p w:rsidR="00E11AE0" w:rsidRDefault="00E11AE0" w:rsidP="00E22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357728"/>
      <w:docPartObj>
        <w:docPartGallery w:val="Page Numbers (Bottom of Page)"/>
        <w:docPartUnique/>
      </w:docPartObj>
    </w:sdtPr>
    <w:sdtEndPr>
      <w:rPr>
        <w:rFonts w:ascii="Times New Roman" w:hAnsi="Times New Roman" w:cs="Times New Roman"/>
        <w:sz w:val="24"/>
      </w:rPr>
    </w:sdtEndPr>
    <w:sdtContent>
      <w:p w:rsidR="00E22605" w:rsidRPr="00E22605" w:rsidRDefault="00E22605">
        <w:pPr>
          <w:pStyle w:val="llb"/>
          <w:jc w:val="center"/>
          <w:rPr>
            <w:rFonts w:ascii="Times New Roman" w:hAnsi="Times New Roman" w:cs="Times New Roman"/>
            <w:sz w:val="24"/>
          </w:rPr>
        </w:pPr>
        <w:r w:rsidRPr="00E22605">
          <w:rPr>
            <w:rFonts w:ascii="Times New Roman" w:hAnsi="Times New Roman" w:cs="Times New Roman"/>
            <w:sz w:val="24"/>
          </w:rPr>
          <w:fldChar w:fldCharType="begin"/>
        </w:r>
        <w:r w:rsidRPr="00E22605">
          <w:rPr>
            <w:rFonts w:ascii="Times New Roman" w:hAnsi="Times New Roman" w:cs="Times New Roman"/>
            <w:sz w:val="24"/>
          </w:rPr>
          <w:instrText>PAGE   \* MERGEFORMAT</w:instrText>
        </w:r>
        <w:r w:rsidRPr="00E22605">
          <w:rPr>
            <w:rFonts w:ascii="Times New Roman" w:hAnsi="Times New Roman" w:cs="Times New Roman"/>
            <w:sz w:val="24"/>
          </w:rPr>
          <w:fldChar w:fldCharType="separate"/>
        </w:r>
        <w:r w:rsidR="006C31FC">
          <w:rPr>
            <w:rFonts w:ascii="Times New Roman" w:hAnsi="Times New Roman" w:cs="Times New Roman"/>
            <w:noProof/>
            <w:sz w:val="24"/>
          </w:rPr>
          <w:t>1</w:t>
        </w:r>
        <w:r w:rsidRPr="00E22605">
          <w:rPr>
            <w:rFonts w:ascii="Times New Roman" w:hAnsi="Times New Roman" w:cs="Times New Roman"/>
            <w:sz w:val="24"/>
          </w:rPr>
          <w:fldChar w:fldCharType="end"/>
        </w:r>
      </w:p>
    </w:sdtContent>
  </w:sdt>
  <w:p w:rsidR="00E22605" w:rsidRDefault="00E2260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AE0" w:rsidRDefault="00E11AE0" w:rsidP="00E22605">
      <w:pPr>
        <w:spacing w:after="0" w:line="240" w:lineRule="auto"/>
      </w:pPr>
      <w:r>
        <w:separator/>
      </w:r>
    </w:p>
  </w:footnote>
  <w:footnote w:type="continuationSeparator" w:id="0">
    <w:p w:rsidR="00E11AE0" w:rsidRDefault="00E11AE0" w:rsidP="00E226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color w:val="7F7F7F" w:themeColor="text1" w:themeTint="80"/>
        <w:sz w:val="24"/>
      </w:rPr>
      <w:alias w:val="Cím"/>
      <w:tag w:val=""/>
      <w:id w:val="1116400235"/>
      <w:placeholder>
        <w:docPart w:val="05CE8EABA6D440509AAD86D8D1796DDB"/>
      </w:placeholder>
      <w:dataBinding w:prefixMappings="xmlns:ns0='http://purl.org/dc/elements/1.1/' xmlns:ns1='http://schemas.openxmlformats.org/package/2006/metadata/core-properties' " w:xpath="/ns1:coreProperties[1]/ns0:title[1]" w:storeItemID="{6C3C8BC8-F283-45AE-878A-BAB7291924A1}"/>
      <w:text/>
    </w:sdtPr>
    <w:sdtContent>
      <w:p w:rsidR="00113025" w:rsidRPr="00113025" w:rsidRDefault="00113025" w:rsidP="008553B8">
        <w:pPr>
          <w:pStyle w:val="lfej"/>
          <w:jc w:val="center"/>
          <w:rPr>
            <w:rFonts w:ascii="Times New Roman" w:hAnsi="Times New Roman" w:cs="Times New Roman"/>
            <w:color w:val="7F7F7F" w:themeColor="text1" w:themeTint="80"/>
            <w:sz w:val="24"/>
          </w:rPr>
        </w:pPr>
        <w:r w:rsidRPr="00113025">
          <w:rPr>
            <w:rFonts w:ascii="Times New Roman" w:hAnsi="Times New Roman" w:cs="Times New Roman"/>
            <w:color w:val="7F7F7F" w:themeColor="text1" w:themeTint="80"/>
            <w:sz w:val="24"/>
          </w:rPr>
          <w:t>Kárpáti Bernadett</w:t>
        </w:r>
      </w:p>
    </w:sdtContent>
  </w:sdt>
  <w:p w:rsidR="00113025" w:rsidRPr="00113025" w:rsidRDefault="00113025">
    <w:pPr>
      <w:pStyle w:val="lfej"/>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202"/>
    <w:rsid w:val="000119EE"/>
    <w:rsid w:val="00023745"/>
    <w:rsid w:val="000728A4"/>
    <w:rsid w:val="00077011"/>
    <w:rsid w:val="00113025"/>
    <w:rsid w:val="00223301"/>
    <w:rsid w:val="004A6759"/>
    <w:rsid w:val="004C6E6B"/>
    <w:rsid w:val="004F2CCE"/>
    <w:rsid w:val="00502078"/>
    <w:rsid w:val="00591E18"/>
    <w:rsid w:val="005E74AE"/>
    <w:rsid w:val="00615482"/>
    <w:rsid w:val="006C31FC"/>
    <w:rsid w:val="006C379C"/>
    <w:rsid w:val="00736C66"/>
    <w:rsid w:val="00757A57"/>
    <w:rsid w:val="007612C9"/>
    <w:rsid w:val="00772202"/>
    <w:rsid w:val="00853FB0"/>
    <w:rsid w:val="008553B8"/>
    <w:rsid w:val="00862F4E"/>
    <w:rsid w:val="00982E92"/>
    <w:rsid w:val="00987E1B"/>
    <w:rsid w:val="009C3452"/>
    <w:rsid w:val="00A9636A"/>
    <w:rsid w:val="00B15209"/>
    <w:rsid w:val="00B72159"/>
    <w:rsid w:val="00BD2E25"/>
    <w:rsid w:val="00C04A3C"/>
    <w:rsid w:val="00C839CA"/>
    <w:rsid w:val="00C90DA3"/>
    <w:rsid w:val="00D42B87"/>
    <w:rsid w:val="00D74D2E"/>
    <w:rsid w:val="00E11AE0"/>
    <w:rsid w:val="00E15054"/>
    <w:rsid w:val="00E16413"/>
    <w:rsid w:val="00E22605"/>
    <w:rsid w:val="00E45ECA"/>
    <w:rsid w:val="00E76A32"/>
    <w:rsid w:val="00E95255"/>
    <w:rsid w:val="00EB1D0D"/>
    <w:rsid w:val="00EC22BC"/>
    <w:rsid w:val="00EE6A8E"/>
    <w:rsid w:val="00F11BFC"/>
    <w:rsid w:val="00F4604C"/>
    <w:rsid w:val="00F53A2E"/>
    <w:rsid w:val="00FB13E4"/>
    <w:rsid w:val="00FD4F3E"/>
    <w:rsid w:val="00FE4E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A947F-39E8-44AD-8A05-5D2F3BF0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22605"/>
    <w:pPr>
      <w:tabs>
        <w:tab w:val="center" w:pos="4536"/>
        <w:tab w:val="right" w:pos="9072"/>
      </w:tabs>
      <w:spacing w:after="0" w:line="240" w:lineRule="auto"/>
    </w:pPr>
  </w:style>
  <w:style w:type="character" w:customStyle="1" w:styleId="lfejChar">
    <w:name w:val="Élőfej Char"/>
    <w:basedOn w:val="Bekezdsalapbettpusa"/>
    <w:link w:val="lfej"/>
    <w:uiPriority w:val="99"/>
    <w:rsid w:val="00E22605"/>
  </w:style>
  <w:style w:type="paragraph" w:styleId="llb">
    <w:name w:val="footer"/>
    <w:basedOn w:val="Norml"/>
    <w:link w:val="llbChar"/>
    <w:uiPriority w:val="99"/>
    <w:unhideWhenUsed/>
    <w:rsid w:val="00E22605"/>
    <w:pPr>
      <w:tabs>
        <w:tab w:val="center" w:pos="4536"/>
        <w:tab w:val="right" w:pos="9072"/>
      </w:tabs>
      <w:spacing w:after="0" w:line="240" w:lineRule="auto"/>
    </w:pPr>
  </w:style>
  <w:style w:type="character" w:customStyle="1" w:styleId="llbChar">
    <w:name w:val="Élőláb Char"/>
    <w:basedOn w:val="Bekezdsalapbettpusa"/>
    <w:link w:val="llb"/>
    <w:uiPriority w:val="99"/>
    <w:rsid w:val="00E22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CE8EABA6D440509AAD86D8D1796DDB"/>
        <w:category>
          <w:name w:val="Általános"/>
          <w:gallery w:val="placeholder"/>
        </w:category>
        <w:types>
          <w:type w:val="bbPlcHdr"/>
        </w:types>
        <w:behaviors>
          <w:behavior w:val="content"/>
        </w:behaviors>
        <w:guid w:val="{4D28E5D9-7FFB-4034-A9A5-9D2F1B50A8B9}"/>
      </w:docPartPr>
      <w:docPartBody>
        <w:p w:rsidR="00000000" w:rsidRDefault="00AA3739" w:rsidP="00AA3739">
          <w:pPr>
            <w:pStyle w:val="05CE8EABA6D440509AAD86D8D1796DDB"/>
          </w:pPr>
          <w:r>
            <w:rPr>
              <w:color w:val="7F7F7F" w:themeColor="text1" w:themeTint="80"/>
            </w:rPr>
            <w:t>[Dokumentum címe]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39"/>
    <w:rsid w:val="00AA3739"/>
    <w:rsid w:val="00B0568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05CE8EABA6D440509AAD86D8D1796DDB">
    <w:name w:val="05CE8EABA6D440509AAD86D8D1796DDB"/>
    <w:rsid w:val="00AA3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940</Words>
  <Characters>6487</Characters>
  <Application>Microsoft Office Word</Application>
  <DocSecurity>0</DocSecurity>
  <Lines>54</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Kárpáti Bernadett</dc:title>
  <dc:subject/>
  <dc:creator>Bernadett</dc:creator>
  <cp:keywords/>
  <dc:description/>
  <cp:lastModifiedBy>Bernadett</cp:lastModifiedBy>
  <cp:revision>47</cp:revision>
  <dcterms:created xsi:type="dcterms:W3CDTF">2017-11-12T18:36:00Z</dcterms:created>
  <dcterms:modified xsi:type="dcterms:W3CDTF">2017-11-12T19:42:00Z</dcterms:modified>
</cp:coreProperties>
</file>