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3A8" w:rsidRDefault="00F103A8" w:rsidP="00F103A8">
      <w:pPr>
        <w:pStyle w:val="a3"/>
        <w:shd w:val="clear" w:color="auto" w:fill="FFFFFF"/>
        <w:tabs>
          <w:tab w:val="left" w:pos="2205"/>
        </w:tabs>
        <w:spacing w:before="0" w:beforeAutospacing="0" w:after="0" w:afterAutospacing="0"/>
        <w:ind w:firstLine="708"/>
        <w:jc w:val="center"/>
        <w:rPr>
          <w:b/>
          <w:sz w:val="28"/>
          <w:szCs w:val="28"/>
          <w:lang w:val="en-US"/>
        </w:rPr>
      </w:pPr>
      <w:r w:rsidRPr="00F103A8">
        <w:rPr>
          <w:b/>
          <w:sz w:val="28"/>
          <w:szCs w:val="28"/>
          <w:lang w:val="en-US"/>
        </w:rPr>
        <w:t>The report of my trip</w:t>
      </w:r>
    </w:p>
    <w:p w:rsidR="00F103A8" w:rsidRPr="00F103A8" w:rsidRDefault="00F103A8" w:rsidP="00F103A8">
      <w:pPr>
        <w:pStyle w:val="a3"/>
        <w:shd w:val="clear" w:color="auto" w:fill="FFFFFF"/>
        <w:tabs>
          <w:tab w:val="left" w:pos="2205"/>
        </w:tabs>
        <w:spacing w:before="0" w:beforeAutospacing="0" w:after="0" w:afterAutospacing="0"/>
        <w:ind w:firstLine="708"/>
        <w:jc w:val="center"/>
        <w:rPr>
          <w:b/>
          <w:sz w:val="28"/>
          <w:szCs w:val="28"/>
          <w:lang w:val="en-US"/>
        </w:rPr>
      </w:pPr>
    </w:p>
    <w:p w:rsidR="00C6543A" w:rsidRPr="00F103A8" w:rsidRDefault="00C6543A" w:rsidP="00F103A8">
      <w:pPr>
        <w:pStyle w:val="a3"/>
        <w:shd w:val="clear" w:color="auto" w:fill="FFFFFF"/>
        <w:spacing w:before="0" w:beforeAutospacing="0" w:after="0" w:afterAutospacing="0"/>
        <w:ind w:firstLine="708"/>
        <w:jc w:val="both"/>
        <w:rPr>
          <w:sz w:val="28"/>
          <w:szCs w:val="28"/>
          <w:lang w:val="en-US"/>
        </w:rPr>
      </w:pPr>
      <w:r w:rsidRPr="00F103A8">
        <w:rPr>
          <w:sz w:val="28"/>
          <w:szCs w:val="28"/>
          <w:lang w:val="en-US"/>
        </w:rPr>
        <w:t>Annual science conference for students and young scientists “</w:t>
      </w:r>
      <w:proofErr w:type="spellStart"/>
      <w:r w:rsidRPr="00F103A8">
        <w:rPr>
          <w:sz w:val="28"/>
          <w:szCs w:val="28"/>
          <w:lang w:val="en-US"/>
        </w:rPr>
        <w:t>Lomonosov</w:t>
      </w:r>
      <w:proofErr w:type="spellEnd"/>
      <w:r w:rsidRPr="00F103A8">
        <w:rPr>
          <w:sz w:val="28"/>
          <w:szCs w:val="28"/>
          <w:lang w:val="en-US"/>
        </w:rPr>
        <w:t xml:space="preserve">” </w:t>
      </w:r>
      <w:r w:rsidRPr="00F103A8">
        <w:rPr>
          <w:sz w:val="28"/>
          <w:szCs w:val="28"/>
          <w:lang w:val="en-US"/>
        </w:rPr>
        <w:t xml:space="preserve">was </w:t>
      </w:r>
      <w:r w:rsidRPr="00F103A8">
        <w:rPr>
          <w:sz w:val="28"/>
          <w:szCs w:val="28"/>
          <w:lang w:val="en-US"/>
        </w:rPr>
        <w:t>held in</w:t>
      </w:r>
      <w:r w:rsidR="00F103A8">
        <w:rPr>
          <w:sz w:val="28"/>
          <w:szCs w:val="28"/>
          <w:lang w:val="en-US"/>
        </w:rPr>
        <w:t xml:space="preserve"> the</w:t>
      </w:r>
      <w:r w:rsidRPr="00F103A8">
        <w:rPr>
          <w:sz w:val="28"/>
          <w:szCs w:val="28"/>
          <w:lang w:val="en-US"/>
        </w:rPr>
        <w:t xml:space="preserve"> Moscow State University from the 10th to 14th of April, 2017. Intern</w:t>
      </w:r>
      <w:r w:rsidRPr="00F103A8">
        <w:rPr>
          <w:sz w:val="28"/>
          <w:szCs w:val="28"/>
          <w:lang w:val="en-US"/>
        </w:rPr>
        <w:t>ational conference “</w:t>
      </w:r>
      <w:proofErr w:type="spellStart"/>
      <w:r w:rsidRPr="00F103A8">
        <w:rPr>
          <w:sz w:val="28"/>
          <w:szCs w:val="28"/>
          <w:lang w:val="en-US"/>
        </w:rPr>
        <w:t>Lomonosov</w:t>
      </w:r>
      <w:proofErr w:type="spellEnd"/>
      <w:r w:rsidRPr="00F103A8">
        <w:rPr>
          <w:sz w:val="28"/>
          <w:szCs w:val="28"/>
          <w:lang w:val="en-US"/>
        </w:rPr>
        <w:t>” was</w:t>
      </w:r>
      <w:r w:rsidRPr="00F103A8">
        <w:rPr>
          <w:sz w:val="28"/>
          <w:szCs w:val="28"/>
          <w:lang w:val="en-US"/>
        </w:rPr>
        <w:t xml:space="preserve"> held within the framework of International scientific youth forum “Lomonosov-2017”.</w:t>
      </w:r>
    </w:p>
    <w:p w:rsidR="00C6543A" w:rsidRPr="00F103A8" w:rsidRDefault="00C6543A" w:rsidP="00F103A8">
      <w:pPr>
        <w:pStyle w:val="a3"/>
        <w:shd w:val="clear" w:color="auto" w:fill="FFFFFF"/>
        <w:spacing w:before="0" w:beforeAutospacing="0" w:after="0" w:afterAutospacing="0"/>
        <w:ind w:firstLine="708"/>
        <w:jc w:val="both"/>
        <w:rPr>
          <w:sz w:val="28"/>
          <w:szCs w:val="28"/>
          <w:lang w:val="en-US"/>
        </w:rPr>
      </w:pPr>
      <w:r w:rsidRPr="00F103A8">
        <w:rPr>
          <w:sz w:val="28"/>
          <w:szCs w:val="28"/>
          <w:lang w:val="en-US"/>
        </w:rPr>
        <w:t xml:space="preserve">The main goals of the conference </w:t>
      </w:r>
      <w:r w:rsidRPr="00F103A8">
        <w:rPr>
          <w:sz w:val="28"/>
          <w:szCs w:val="28"/>
          <w:lang w:val="en-US"/>
        </w:rPr>
        <w:t>were</w:t>
      </w:r>
      <w:r w:rsidRPr="00F103A8">
        <w:rPr>
          <w:sz w:val="28"/>
          <w:szCs w:val="28"/>
          <w:lang w:val="en-US"/>
        </w:rPr>
        <w:t xml:space="preserve"> to develop creativity of students and young scientists, to involve them into finding solutions to the problems of modern science, to maintain and develop common educational and scientific field for CIS countries, to establish contacts among future co</w:t>
      </w:r>
      <w:r w:rsidRPr="00F103A8">
        <w:rPr>
          <w:sz w:val="28"/>
          <w:szCs w:val="28"/>
          <w:lang w:val="en-US"/>
        </w:rPr>
        <w:t>lleagues. In 2017, there were</w:t>
      </w:r>
      <w:r w:rsidRPr="00F103A8">
        <w:rPr>
          <w:sz w:val="28"/>
          <w:szCs w:val="28"/>
          <w:lang w:val="en-US"/>
        </w:rPr>
        <w:t xml:space="preserve"> 35 sections. They reflect</w:t>
      </w:r>
      <w:r w:rsidRPr="00F103A8">
        <w:rPr>
          <w:sz w:val="28"/>
          <w:szCs w:val="28"/>
          <w:lang w:val="en-US"/>
        </w:rPr>
        <w:t>ed</w:t>
      </w:r>
      <w:r w:rsidRPr="00F103A8">
        <w:rPr>
          <w:sz w:val="28"/>
          <w:szCs w:val="28"/>
          <w:lang w:val="en-US"/>
        </w:rPr>
        <w:t xml:space="preserve"> the main directions of modern fundamental and applied science. For the participation in the conference </w:t>
      </w:r>
      <w:r w:rsidRPr="00F103A8">
        <w:rPr>
          <w:sz w:val="28"/>
          <w:szCs w:val="28"/>
          <w:lang w:val="en-US"/>
        </w:rPr>
        <w:t>were</w:t>
      </w:r>
      <w:r w:rsidRPr="00F103A8">
        <w:rPr>
          <w:sz w:val="28"/>
          <w:szCs w:val="28"/>
          <w:lang w:val="en-US"/>
        </w:rPr>
        <w:t xml:space="preserve"> invited students (specialists, bachelors or masters), postgraduate students, applicants and young scientists from any country of the world under the age of 35 – students or staff of Russian and foreign universities, postgraduates and staff of academic institutions. Working languages of the conference </w:t>
      </w:r>
      <w:r w:rsidR="00F103A8">
        <w:rPr>
          <w:sz w:val="28"/>
          <w:szCs w:val="28"/>
          <w:lang w:val="en-US"/>
        </w:rPr>
        <w:t>were</w:t>
      </w:r>
      <w:r w:rsidRPr="00F103A8">
        <w:rPr>
          <w:sz w:val="28"/>
          <w:szCs w:val="28"/>
          <w:lang w:val="en-US"/>
        </w:rPr>
        <w:t xml:space="preserve"> Russian and English.</w:t>
      </w:r>
    </w:p>
    <w:p w:rsidR="00D53D7D" w:rsidRPr="00F103A8" w:rsidRDefault="00C6543A" w:rsidP="00F103A8">
      <w:pPr>
        <w:pStyle w:val="a3"/>
        <w:shd w:val="clear" w:color="auto" w:fill="FFFFFF"/>
        <w:spacing w:before="0" w:beforeAutospacing="0" w:after="0" w:afterAutospacing="0"/>
        <w:ind w:firstLine="708"/>
        <w:jc w:val="both"/>
        <w:rPr>
          <w:sz w:val="28"/>
          <w:szCs w:val="28"/>
          <w:lang w:val="en-US"/>
        </w:rPr>
      </w:pPr>
      <w:r w:rsidRPr="00F103A8">
        <w:rPr>
          <w:sz w:val="28"/>
          <w:szCs w:val="28"/>
          <w:lang w:val="en-US"/>
        </w:rPr>
        <w:t xml:space="preserve">I took part in work of section "Teacher education and educational technology", subsection "Psychological and pedagogical aspects of education." The topic of my report was “Forming high school students’ motivation to research activity in extracurricular work”. Due to the large number of subsections and proper distribution of reports </w:t>
      </w:r>
      <w:r w:rsidR="008A31FD" w:rsidRPr="00F103A8">
        <w:rPr>
          <w:sz w:val="28"/>
          <w:szCs w:val="28"/>
          <w:lang w:val="en-US"/>
        </w:rPr>
        <w:t>for</w:t>
      </w:r>
      <w:r w:rsidRPr="00F103A8">
        <w:rPr>
          <w:sz w:val="28"/>
          <w:szCs w:val="28"/>
          <w:lang w:val="en-US"/>
        </w:rPr>
        <w:t xml:space="preserve"> subjects </w:t>
      </w:r>
      <w:r w:rsidR="008A31FD" w:rsidRPr="00F103A8">
        <w:rPr>
          <w:sz w:val="28"/>
          <w:szCs w:val="28"/>
          <w:lang w:val="en-US"/>
        </w:rPr>
        <w:t xml:space="preserve">the </w:t>
      </w:r>
      <w:r w:rsidRPr="00F103A8">
        <w:rPr>
          <w:sz w:val="28"/>
          <w:szCs w:val="28"/>
          <w:lang w:val="en-US"/>
        </w:rPr>
        <w:t>discussion</w:t>
      </w:r>
      <w:r w:rsidR="008A31FD" w:rsidRPr="00F103A8">
        <w:rPr>
          <w:sz w:val="28"/>
          <w:szCs w:val="28"/>
          <w:lang w:val="en-US"/>
        </w:rPr>
        <w:t>s were lively and well-reasoned.</w:t>
      </w:r>
    </w:p>
    <w:p w:rsidR="00CF7419" w:rsidRPr="00F103A8" w:rsidRDefault="00D53D7D" w:rsidP="009004AA">
      <w:pPr>
        <w:pStyle w:val="a3"/>
        <w:shd w:val="clear" w:color="auto" w:fill="FFFFFF"/>
        <w:spacing w:before="0" w:beforeAutospacing="0" w:after="0" w:afterAutospacing="0"/>
        <w:ind w:firstLine="1275"/>
        <w:jc w:val="both"/>
        <w:rPr>
          <w:color w:val="000000"/>
          <w:sz w:val="28"/>
          <w:szCs w:val="28"/>
          <w:lang w:val="en-US"/>
        </w:rPr>
      </w:pPr>
      <w:r w:rsidRPr="00F103A8">
        <w:rPr>
          <w:sz w:val="28"/>
          <w:szCs w:val="28"/>
          <w:lang w:val="en-US"/>
        </w:rPr>
        <w:t xml:space="preserve"> Moreover, I was one of the participants at the Forum "Modern educational trajectories: school-college-university-enterprise" which was in the framework of the International conference "Lomonosov-2017" from 11 to 13 April. </w:t>
      </w:r>
      <w:r w:rsidR="008A31FD" w:rsidRPr="00F103A8">
        <w:rPr>
          <w:sz w:val="28"/>
          <w:szCs w:val="28"/>
          <w:lang w:val="en-US"/>
        </w:rPr>
        <w:t>The key point for all participants was to discuss the c</w:t>
      </w:r>
      <w:r w:rsidR="00D84767" w:rsidRPr="00F103A8">
        <w:rPr>
          <w:sz w:val="28"/>
          <w:szCs w:val="28"/>
          <w:lang w:val="en-US"/>
        </w:rPr>
        <w:t xml:space="preserve">reation of new educational trajectories. The intense attention was focused on an intellectual youth environment </w:t>
      </w:r>
      <w:r w:rsidR="008A31FD" w:rsidRPr="00F103A8">
        <w:rPr>
          <w:sz w:val="28"/>
          <w:szCs w:val="28"/>
          <w:lang w:val="en-US"/>
        </w:rPr>
        <w:t>and personnel policy.</w:t>
      </w:r>
      <w:r w:rsidR="00F103A8">
        <w:rPr>
          <w:color w:val="000000"/>
          <w:sz w:val="28"/>
          <w:szCs w:val="28"/>
          <w:lang w:val="en-US"/>
        </w:rPr>
        <w:t xml:space="preserve"> </w:t>
      </w:r>
      <w:r w:rsidRPr="00F103A8">
        <w:rPr>
          <w:color w:val="000000"/>
          <w:sz w:val="28"/>
          <w:szCs w:val="28"/>
          <w:lang w:val="en-US"/>
        </w:rPr>
        <w:t xml:space="preserve">I presented the topic </w:t>
      </w:r>
      <w:r w:rsidR="00D84767" w:rsidRPr="00F103A8">
        <w:rPr>
          <w:color w:val="000000"/>
          <w:sz w:val="28"/>
          <w:szCs w:val="28"/>
          <w:lang w:val="en-US"/>
        </w:rPr>
        <w:t xml:space="preserve">“The activity of the student scientific pedagogical society as a factor of future teachers' preparation for professional activity and future career building”. I </w:t>
      </w:r>
      <w:r w:rsidR="00F103A8">
        <w:rPr>
          <w:color w:val="000000"/>
          <w:sz w:val="28"/>
          <w:szCs w:val="28"/>
          <w:lang w:val="en-US"/>
        </w:rPr>
        <w:t>pointed out</w:t>
      </w:r>
      <w:r w:rsidR="00D84767" w:rsidRPr="00F103A8">
        <w:rPr>
          <w:color w:val="000000"/>
          <w:sz w:val="28"/>
          <w:szCs w:val="28"/>
          <w:lang w:val="en-US"/>
        </w:rPr>
        <w:t xml:space="preserve"> that the activity of the student scientific pedagogical society plays an important role in preparing future competent </w:t>
      </w:r>
      <w:r w:rsidR="00F103A8" w:rsidRPr="00F103A8">
        <w:rPr>
          <w:color w:val="000000"/>
          <w:sz w:val="28"/>
          <w:szCs w:val="28"/>
          <w:lang w:val="en-US"/>
        </w:rPr>
        <w:t>teachers</w:t>
      </w:r>
      <w:r w:rsidR="00D84767" w:rsidRPr="00F103A8">
        <w:rPr>
          <w:color w:val="000000"/>
          <w:sz w:val="28"/>
          <w:szCs w:val="28"/>
          <w:lang w:val="en-US"/>
        </w:rPr>
        <w:t xml:space="preserve"> </w:t>
      </w:r>
      <w:r w:rsidR="009B3EDA">
        <w:rPr>
          <w:color w:val="000000"/>
          <w:sz w:val="28"/>
          <w:szCs w:val="28"/>
          <w:lang w:val="en-US"/>
        </w:rPr>
        <w:t xml:space="preserve">and </w:t>
      </w:r>
      <w:r w:rsidR="00D84767" w:rsidRPr="00F103A8">
        <w:rPr>
          <w:color w:val="000000"/>
          <w:sz w:val="28"/>
          <w:szCs w:val="28"/>
          <w:lang w:val="en-US"/>
        </w:rPr>
        <w:t xml:space="preserve">helps to understand students their personal and social significance of the research </w:t>
      </w:r>
      <w:r w:rsidR="00BA76AB">
        <w:rPr>
          <w:color w:val="000000"/>
          <w:sz w:val="28"/>
          <w:szCs w:val="28"/>
          <w:lang w:val="en-US"/>
        </w:rPr>
        <w:t xml:space="preserve">activity </w:t>
      </w:r>
      <w:r w:rsidR="00D84767" w:rsidRPr="00F103A8">
        <w:rPr>
          <w:color w:val="000000"/>
          <w:sz w:val="28"/>
          <w:szCs w:val="28"/>
          <w:lang w:val="en-US"/>
        </w:rPr>
        <w:t xml:space="preserve">and development of relevant personal competencies </w:t>
      </w:r>
      <w:r w:rsidR="00BA76AB">
        <w:rPr>
          <w:color w:val="000000"/>
          <w:sz w:val="28"/>
          <w:szCs w:val="28"/>
          <w:lang w:val="en-US"/>
        </w:rPr>
        <w:t xml:space="preserve">which are </w:t>
      </w:r>
      <w:r w:rsidR="00D84767" w:rsidRPr="00F103A8">
        <w:rPr>
          <w:color w:val="000000"/>
          <w:sz w:val="28"/>
          <w:szCs w:val="28"/>
          <w:lang w:val="en-US"/>
        </w:rPr>
        <w:t xml:space="preserve">demanded by the </w:t>
      </w:r>
      <w:proofErr w:type="spellStart"/>
      <w:r w:rsidR="00D84767" w:rsidRPr="00F103A8">
        <w:rPr>
          <w:color w:val="000000"/>
          <w:sz w:val="28"/>
          <w:szCs w:val="28"/>
          <w:lang w:val="en-US"/>
        </w:rPr>
        <w:t>labour</w:t>
      </w:r>
      <w:proofErr w:type="spellEnd"/>
      <w:r w:rsidR="00D84767" w:rsidRPr="00F103A8">
        <w:rPr>
          <w:color w:val="000000"/>
          <w:sz w:val="28"/>
          <w:szCs w:val="28"/>
          <w:lang w:val="en-US"/>
        </w:rPr>
        <w:t xml:space="preserve"> market.</w:t>
      </w:r>
    </w:p>
    <w:p w:rsidR="00D53D7D" w:rsidRPr="00F103A8" w:rsidRDefault="002E7B6A" w:rsidP="009B3EDA">
      <w:pPr>
        <w:pStyle w:val="a3"/>
        <w:shd w:val="clear" w:color="auto" w:fill="FFFFFF"/>
        <w:spacing w:before="0" w:beforeAutospacing="0" w:after="0" w:afterAutospacing="0"/>
        <w:ind w:firstLine="567"/>
        <w:jc w:val="both"/>
        <w:rPr>
          <w:color w:val="000000"/>
          <w:sz w:val="28"/>
          <w:szCs w:val="28"/>
          <w:lang w:val="en-US"/>
        </w:rPr>
      </w:pPr>
      <w:r w:rsidRPr="00F103A8">
        <w:rPr>
          <w:color w:val="000000"/>
          <w:sz w:val="28"/>
          <w:szCs w:val="28"/>
          <w:lang w:val="en-US"/>
        </w:rPr>
        <w:t>It is necessary to mention that every day of the conference was full of various entertainments. It was held not only lectures, seminars but also educational excursions for students and postgraduates.</w:t>
      </w:r>
    </w:p>
    <w:p w:rsidR="002E7B6A" w:rsidRPr="00F103A8" w:rsidRDefault="002E7B6A" w:rsidP="009B3EDA">
      <w:pPr>
        <w:pStyle w:val="a3"/>
        <w:shd w:val="clear" w:color="auto" w:fill="FFFFFF"/>
        <w:spacing w:before="0" w:beforeAutospacing="0" w:after="0" w:afterAutospacing="0"/>
        <w:ind w:firstLine="567"/>
        <w:jc w:val="both"/>
        <w:rPr>
          <w:color w:val="000000"/>
          <w:sz w:val="28"/>
          <w:szCs w:val="28"/>
          <w:lang w:val="en-US"/>
        </w:rPr>
      </w:pPr>
      <w:r w:rsidRPr="00F103A8">
        <w:rPr>
          <w:color w:val="000000"/>
          <w:sz w:val="28"/>
          <w:szCs w:val="28"/>
          <w:lang w:val="en-US"/>
        </w:rPr>
        <w:t xml:space="preserve">On the 14 of April the main events of the Forum "Lomonosov-2017" </w:t>
      </w:r>
      <w:r w:rsidR="00997EED">
        <w:rPr>
          <w:color w:val="000000"/>
          <w:sz w:val="28"/>
          <w:szCs w:val="28"/>
          <w:lang w:val="en-US"/>
        </w:rPr>
        <w:t>were</w:t>
      </w:r>
      <w:r w:rsidRPr="00F103A8">
        <w:rPr>
          <w:color w:val="000000"/>
          <w:sz w:val="28"/>
          <w:szCs w:val="28"/>
          <w:lang w:val="en-US"/>
        </w:rPr>
        <w:t xml:space="preserve"> completed. The authors of the reports and projects were awarded with certificates. The presentation traditionally was held by the rector of the Moscow State University</w:t>
      </w:r>
      <w:r w:rsidR="003B6FCB" w:rsidRPr="00F103A8">
        <w:rPr>
          <w:color w:val="000000"/>
          <w:sz w:val="28"/>
          <w:szCs w:val="28"/>
          <w:lang w:val="en-US"/>
        </w:rPr>
        <w:t>,</w:t>
      </w:r>
      <w:r w:rsidRPr="00F103A8">
        <w:rPr>
          <w:color w:val="000000"/>
          <w:sz w:val="28"/>
          <w:szCs w:val="28"/>
          <w:lang w:val="en-US"/>
        </w:rPr>
        <w:t xml:space="preserve"> Viktor </w:t>
      </w:r>
      <w:proofErr w:type="spellStart"/>
      <w:r w:rsidRPr="00F103A8">
        <w:rPr>
          <w:color w:val="000000"/>
          <w:sz w:val="28"/>
          <w:szCs w:val="28"/>
          <w:lang w:val="en-US"/>
        </w:rPr>
        <w:t>Sadovnichy</w:t>
      </w:r>
      <w:proofErr w:type="spellEnd"/>
      <w:r w:rsidRPr="00F103A8">
        <w:rPr>
          <w:color w:val="000000"/>
          <w:sz w:val="28"/>
          <w:szCs w:val="28"/>
          <w:lang w:val="en-US"/>
        </w:rPr>
        <w:t xml:space="preserve">. </w:t>
      </w:r>
      <w:r w:rsidR="003B6FCB" w:rsidRPr="00F103A8">
        <w:rPr>
          <w:color w:val="000000"/>
          <w:sz w:val="28"/>
          <w:szCs w:val="28"/>
          <w:lang w:val="en-US"/>
        </w:rPr>
        <w:t xml:space="preserve">The assistant of the President in the Russian Federation, </w:t>
      </w:r>
      <w:proofErr w:type="spellStart"/>
      <w:r w:rsidR="003B6FCB" w:rsidRPr="00F103A8">
        <w:rPr>
          <w:color w:val="000000"/>
          <w:sz w:val="28"/>
          <w:szCs w:val="28"/>
          <w:lang w:val="en-US"/>
        </w:rPr>
        <w:t>Andrey</w:t>
      </w:r>
      <w:proofErr w:type="spellEnd"/>
      <w:r w:rsidR="003B6FCB" w:rsidRPr="00F103A8">
        <w:rPr>
          <w:color w:val="000000"/>
          <w:sz w:val="28"/>
          <w:szCs w:val="28"/>
          <w:lang w:val="en-US"/>
        </w:rPr>
        <w:t xml:space="preserve"> </w:t>
      </w:r>
      <w:proofErr w:type="spellStart"/>
      <w:r w:rsidR="003B6FCB" w:rsidRPr="00F103A8">
        <w:rPr>
          <w:color w:val="000000"/>
          <w:sz w:val="28"/>
          <w:szCs w:val="28"/>
          <w:lang w:val="en-US"/>
        </w:rPr>
        <w:t>Fursenko</w:t>
      </w:r>
      <w:proofErr w:type="spellEnd"/>
      <w:r w:rsidR="003B6FCB" w:rsidRPr="00F103A8">
        <w:rPr>
          <w:color w:val="000000"/>
          <w:sz w:val="28"/>
          <w:szCs w:val="28"/>
          <w:lang w:val="en-US"/>
        </w:rPr>
        <w:t xml:space="preserve"> addressed </w:t>
      </w:r>
      <w:r w:rsidR="00BA76AB" w:rsidRPr="00F103A8">
        <w:rPr>
          <w:color w:val="000000"/>
          <w:sz w:val="28"/>
          <w:szCs w:val="28"/>
          <w:lang w:val="en-US"/>
        </w:rPr>
        <w:t xml:space="preserve">with parting words </w:t>
      </w:r>
      <w:r w:rsidR="003B6FCB" w:rsidRPr="00F103A8">
        <w:rPr>
          <w:color w:val="000000"/>
          <w:sz w:val="28"/>
          <w:szCs w:val="28"/>
          <w:lang w:val="en-US"/>
        </w:rPr>
        <w:t>before t</w:t>
      </w:r>
      <w:r w:rsidRPr="00F103A8">
        <w:rPr>
          <w:color w:val="000000"/>
          <w:sz w:val="28"/>
          <w:szCs w:val="28"/>
          <w:lang w:val="en-US"/>
        </w:rPr>
        <w:t>he participa</w:t>
      </w:r>
      <w:r w:rsidR="003B6FCB" w:rsidRPr="00F103A8">
        <w:rPr>
          <w:color w:val="000000"/>
          <w:sz w:val="28"/>
          <w:szCs w:val="28"/>
          <w:lang w:val="en-US"/>
        </w:rPr>
        <w:t xml:space="preserve">nts. </w:t>
      </w:r>
      <w:r w:rsidRPr="00F103A8">
        <w:rPr>
          <w:color w:val="000000"/>
          <w:sz w:val="28"/>
          <w:szCs w:val="28"/>
          <w:lang w:val="en-US"/>
        </w:rPr>
        <w:t>After the ceremony there was an interesting interaction between</w:t>
      </w:r>
      <w:r w:rsidR="00BA76AB">
        <w:rPr>
          <w:color w:val="000000"/>
          <w:sz w:val="28"/>
          <w:szCs w:val="28"/>
          <w:lang w:val="en-US"/>
        </w:rPr>
        <w:t xml:space="preserve"> the</w:t>
      </w:r>
      <w:r w:rsidRPr="00F103A8">
        <w:rPr>
          <w:color w:val="000000"/>
          <w:sz w:val="28"/>
          <w:szCs w:val="28"/>
          <w:lang w:val="en-US"/>
        </w:rPr>
        <w:t xml:space="preserve"> particip</w:t>
      </w:r>
      <w:r w:rsidR="003B6FCB" w:rsidRPr="00F103A8">
        <w:rPr>
          <w:color w:val="000000"/>
          <w:sz w:val="28"/>
          <w:szCs w:val="28"/>
          <w:lang w:val="en-US"/>
        </w:rPr>
        <w:t xml:space="preserve">ants </w:t>
      </w:r>
      <w:r w:rsidR="00BA76AB">
        <w:rPr>
          <w:color w:val="000000"/>
          <w:sz w:val="28"/>
          <w:szCs w:val="28"/>
          <w:lang w:val="en-US"/>
        </w:rPr>
        <w:t>and</w:t>
      </w:r>
      <w:r w:rsidR="003B6FCB" w:rsidRPr="00F103A8">
        <w:rPr>
          <w:color w:val="000000"/>
          <w:sz w:val="28"/>
          <w:szCs w:val="28"/>
          <w:lang w:val="en-US"/>
        </w:rPr>
        <w:t xml:space="preserve"> the rector of Moscow S</w:t>
      </w:r>
      <w:r w:rsidRPr="00F103A8">
        <w:rPr>
          <w:color w:val="000000"/>
          <w:sz w:val="28"/>
          <w:szCs w:val="28"/>
          <w:lang w:val="en-US"/>
        </w:rPr>
        <w:t xml:space="preserve">tate University during which Viktor </w:t>
      </w:r>
      <w:proofErr w:type="spellStart"/>
      <w:r w:rsidRPr="00F103A8">
        <w:rPr>
          <w:color w:val="000000"/>
          <w:sz w:val="28"/>
          <w:szCs w:val="28"/>
          <w:lang w:val="en-US"/>
        </w:rPr>
        <w:t>Antonovich</w:t>
      </w:r>
      <w:proofErr w:type="spellEnd"/>
      <w:r w:rsidRPr="00F103A8">
        <w:rPr>
          <w:color w:val="000000"/>
          <w:sz w:val="28"/>
          <w:szCs w:val="28"/>
          <w:lang w:val="en-US"/>
        </w:rPr>
        <w:t xml:space="preserve"> really deployed and openly answered many of the most important issues of modern education, science, and education.</w:t>
      </w:r>
    </w:p>
    <w:p w:rsidR="003B6FCB" w:rsidRPr="00F103A8" w:rsidRDefault="003B6FCB" w:rsidP="009B3EDA">
      <w:pPr>
        <w:pStyle w:val="a3"/>
        <w:shd w:val="clear" w:color="auto" w:fill="FFFFFF"/>
        <w:spacing w:before="0" w:beforeAutospacing="0" w:after="0" w:afterAutospacing="0"/>
        <w:ind w:firstLine="567"/>
        <w:jc w:val="both"/>
        <w:rPr>
          <w:color w:val="000000"/>
          <w:sz w:val="28"/>
          <w:szCs w:val="28"/>
          <w:lang w:val="en-US"/>
        </w:rPr>
      </w:pPr>
      <w:r w:rsidRPr="00F103A8">
        <w:rPr>
          <w:color w:val="000000"/>
          <w:sz w:val="28"/>
          <w:szCs w:val="28"/>
          <w:lang w:val="en-US"/>
        </w:rPr>
        <w:lastRenderedPageBreak/>
        <w:t>I admit I am still under the impression from the last conference and</w:t>
      </w:r>
      <w:r w:rsidR="009B3EDA">
        <w:rPr>
          <w:color w:val="000000"/>
          <w:sz w:val="28"/>
          <w:szCs w:val="28"/>
          <w:lang w:val="en-US"/>
        </w:rPr>
        <w:t xml:space="preserve"> the </w:t>
      </w:r>
      <w:r w:rsidRPr="00F103A8">
        <w:rPr>
          <w:color w:val="000000"/>
          <w:sz w:val="28"/>
          <w:szCs w:val="28"/>
          <w:lang w:val="en-US"/>
        </w:rPr>
        <w:t xml:space="preserve">high level of </w:t>
      </w:r>
      <w:r w:rsidR="009B3EDA" w:rsidRPr="00F103A8">
        <w:rPr>
          <w:color w:val="000000"/>
          <w:sz w:val="28"/>
          <w:szCs w:val="28"/>
          <w:lang w:val="en-US"/>
        </w:rPr>
        <w:t xml:space="preserve">its </w:t>
      </w:r>
      <w:r w:rsidRPr="00F103A8">
        <w:rPr>
          <w:color w:val="000000"/>
          <w:sz w:val="28"/>
          <w:szCs w:val="28"/>
          <w:lang w:val="en-US"/>
        </w:rPr>
        <w:t xml:space="preserve">organization. And I would like to thank the </w:t>
      </w:r>
      <w:r w:rsidR="00F103A8" w:rsidRPr="00F103A8">
        <w:rPr>
          <w:color w:val="000000"/>
          <w:sz w:val="28"/>
          <w:szCs w:val="28"/>
          <w:lang w:val="en-US"/>
        </w:rPr>
        <w:t xml:space="preserve">Talented Student Program of </w:t>
      </w:r>
      <w:proofErr w:type="spellStart"/>
      <w:r w:rsidR="00F103A8" w:rsidRPr="00F103A8">
        <w:rPr>
          <w:color w:val="000000"/>
          <w:sz w:val="28"/>
          <w:szCs w:val="28"/>
          <w:lang w:val="en-US"/>
        </w:rPr>
        <w:t>Eöt</w:t>
      </w:r>
      <w:r w:rsidR="009B3EDA">
        <w:rPr>
          <w:color w:val="000000"/>
          <w:sz w:val="28"/>
          <w:szCs w:val="28"/>
          <w:lang w:val="en-US"/>
        </w:rPr>
        <w:t>vös</w:t>
      </w:r>
      <w:proofErr w:type="spellEnd"/>
      <w:r w:rsidR="009B3EDA">
        <w:rPr>
          <w:color w:val="000000"/>
          <w:sz w:val="28"/>
          <w:szCs w:val="28"/>
          <w:lang w:val="en-US"/>
        </w:rPr>
        <w:t xml:space="preserve"> </w:t>
      </w:r>
      <w:proofErr w:type="spellStart"/>
      <w:r w:rsidR="009B3EDA">
        <w:rPr>
          <w:color w:val="000000"/>
          <w:sz w:val="28"/>
          <w:szCs w:val="28"/>
          <w:lang w:val="en-US"/>
        </w:rPr>
        <w:t>Loránd</w:t>
      </w:r>
      <w:proofErr w:type="spellEnd"/>
      <w:r w:rsidR="009B3EDA">
        <w:rPr>
          <w:color w:val="000000"/>
          <w:sz w:val="28"/>
          <w:szCs w:val="28"/>
          <w:lang w:val="en-US"/>
        </w:rPr>
        <w:t xml:space="preserve"> University in</w:t>
      </w:r>
      <w:r w:rsidR="00F103A8" w:rsidRPr="00F103A8">
        <w:rPr>
          <w:color w:val="000000"/>
          <w:sz w:val="28"/>
          <w:szCs w:val="28"/>
          <w:lang w:val="en-US"/>
        </w:rPr>
        <w:t xml:space="preserve"> Budapest </w:t>
      </w:r>
      <w:r w:rsidRPr="00F103A8">
        <w:rPr>
          <w:color w:val="000000"/>
          <w:sz w:val="28"/>
          <w:szCs w:val="28"/>
          <w:lang w:val="en-US"/>
        </w:rPr>
        <w:t>for the opportunity to take part in the science conference for students and young scientists “</w:t>
      </w:r>
      <w:proofErr w:type="spellStart"/>
      <w:r w:rsidRPr="00F103A8">
        <w:rPr>
          <w:color w:val="000000"/>
          <w:sz w:val="28"/>
          <w:szCs w:val="28"/>
          <w:lang w:val="en-US"/>
        </w:rPr>
        <w:t>Lomonosov</w:t>
      </w:r>
      <w:proofErr w:type="spellEnd"/>
      <w:r w:rsidRPr="00F103A8">
        <w:rPr>
          <w:color w:val="000000"/>
          <w:sz w:val="28"/>
          <w:szCs w:val="28"/>
          <w:lang w:val="en-US"/>
        </w:rPr>
        <w:t>” in Moscow</w:t>
      </w:r>
      <w:r w:rsidR="009B3EDA">
        <w:rPr>
          <w:color w:val="000000"/>
          <w:sz w:val="28"/>
          <w:szCs w:val="28"/>
          <w:lang w:val="en-US"/>
        </w:rPr>
        <w:t>. A</w:t>
      </w:r>
      <w:r w:rsidRPr="00F103A8">
        <w:rPr>
          <w:color w:val="000000"/>
          <w:sz w:val="28"/>
          <w:szCs w:val="28"/>
          <w:lang w:val="en-US"/>
        </w:rPr>
        <w:t xml:space="preserve">s a visit of such meetings broadens the mind and helps to gain practical skills in diplomacy, new </w:t>
      </w:r>
      <w:r w:rsidR="00BA76AB">
        <w:rPr>
          <w:color w:val="000000"/>
          <w:sz w:val="28"/>
          <w:szCs w:val="28"/>
          <w:lang w:val="en-US"/>
        </w:rPr>
        <w:t>knowledge</w:t>
      </w:r>
      <w:r w:rsidRPr="00F103A8">
        <w:rPr>
          <w:color w:val="000000"/>
          <w:sz w:val="28"/>
          <w:szCs w:val="28"/>
          <w:lang w:val="en-US"/>
        </w:rPr>
        <w:t>,</w:t>
      </w:r>
      <w:r w:rsidR="00BA76AB">
        <w:rPr>
          <w:color w:val="000000"/>
          <w:sz w:val="28"/>
          <w:szCs w:val="28"/>
          <w:lang w:val="en-US"/>
        </w:rPr>
        <w:t xml:space="preserve"> to</w:t>
      </w:r>
      <w:r w:rsidRPr="00F103A8">
        <w:rPr>
          <w:color w:val="000000"/>
          <w:sz w:val="28"/>
          <w:szCs w:val="28"/>
          <w:lang w:val="en-US"/>
        </w:rPr>
        <w:t xml:space="preserve"> exchange experiences and acquire new friends and colleagues!</w:t>
      </w:r>
    </w:p>
    <w:p w:rsidR="003B6FCB" w:rsidRPr="00F103A8" w:rsidRDefault="003B6FCB" w:rsidP="00F103A8">
      <w:pPr>
        <w:pStyle w:val="a3"/>
        <w:shd w:val="clear" w:color="auto" w:fill="FFFFFF"/>
        <w:spacing w:before="0" w:beforeAutospacing="0" w:after="0" w:afterAutospacing="0"/>
        <w:jc w:val="both"/>
        <w:rPr>
          <w:color w:val="000000"/>
          <w:sz w:val="28"/>
          <w:szCs w:val="28"/>
          <w:lang w:val="en-US"/>
        </w:rPr>
      </w:pPr>
    </w:p>
    <w:p w:rsidR="003B6FCB" w:rsidRPr="00F103A8" w:rsidRDefault="003B6FCB" w:rsidP="00F103A8">
      <w:pPr>
        <w:spacing w:after="0" w:line="240" w:lineRule="auto"/>
        <w:jc w:val="both"/>
        <w:rPr>
          <w:rFonts w:ascii="Times New Roman" w:hAnsi="Times New Roman" w:cs="Times New Roman"/>
          <w:sz w:val="28"/>
          <w:szCs w:val="28"/>
          <w:lang w:val="en-US"/>
        </w:rPr>
      </w:pPr>
      <w:r w:rsidRPr="00F103A8">
        <w:rPr>
          <w:rFonts w:ascii="Times New Roman" w:hAnsi="Times New Roman" w:cs="Times New Roman"/>
          <w:sz w:val="28"/>
          <w:szCs w:val="28"/>
          <w:lang w:val="en-US"/>
        </w:rPr>
        <w:t xml:space="preserve">Elena </w:t>
      </w:r>
      <w:proofErr w:type="spellStart"/>
      <w:r w:rsidRPr="00F103A8">
        <w:rPr>
          <w:rFonts w:ascii="Times New Roman" w:hAnsi="Times New Roman" w:cs="Times New Roman"/>
          <w:sz w:val="28"/>
          <w:szCs w:val="28"/>
          <w:lang w:val="en-US"/>
        </w:rPr>
        <w:t>Litvinenko</w:t>
      </w:r>
      <w:proofErr w:type="spellEnd"/>
      <w:r w:rsidRPr="00F103A8">
        <w:rPr>
          <w:rFonts w:ascii="Times New Roman" w:hAnsi="Times New Roman" w:cs="Times New Roman"/>
          <w:sz w:val="28"/>
          <w:szCs w:val="28"/>
          <w:lang w:val="en-US"/>
        </w:rPr>
        <w:t xml:space="preserve"> is a 1st-year MA student of the Faculty of Humanities at </w:t>
      </w:r>
      <w:proofErr w:type="spellStart"/>
      <w:r w:rsidRPr="00F103A8">
        <w:rPr>
          <w:rFonts w:ascii="Times New Roman" w:hAnsi="Times New Roman" w:cs="Times New Roman"/>
          <w:sz w:val="28"/>
          <w:szCs w:val="28"/>
          <w:lang w:val="en-US"/>
        </w:rPr>
        <w:t>Eötvös</w:t>
      </w:r>
      <w:proofErr w:type="spellEnd"/>
      <w:r w:rsidRPr="00F103A8">
        <w:rPr>
          <w:rFonts w:ascii="Times New Roman" w:hAnsi="Times New Roman" w:cs="Times New Roman"/>
          <w:sz w:val="28"/>
          <w:szCs w:val="28"/>
          <w:lang w:val="en-US"/>
        </w:rPr>
        <w:t xml:space="preserve"> </w:t>
      </w:r>
      <w:proofErr w:type="spellStart"/>
      <w:r w:rsidRPr="00F103A8">
        <w:rPr>
          <w:rFonts w:ascii="Times New Roman" w:hAnsi="Times New Roman" w:cs="Times New Roman"/>
          <w:sz w:val="28"/>
          <w:szCs w:val="28"/>
          <w:lang w:val="en-US"/>
        </w:rPr>
        <w:t>Loránd</w:t>
      </w:r>
      <w:proofErr w:type="spellEnd"/>
      <w:r w:rsidRPr="00F103A8">
        <w:rPr>
          <w:rFonts w:ascii="Times New Roman" w:hAnsi="Times New Roman" w:cs="Times New Roman"/>
          <w:sz w:val="28"/>
          <w:szCs w:val="28"/>
          <w:lang w:val="en-US"/>
        </w:rPr>
        <w:t xml:space="preserve"> University in the training direction "English Studies".</w:t>
      </w:r>
    </w:p>
    <w:p w:rsidR="003B6FCB" w:rsidRDefault="003B6FCB" w:rsidP="00F103A8">
      <w:pPr>
        <w:pStyle w:val="a3"/>
        <w:shd w:val="clear" w:color="auto" w:fill="FFFFFF"/>
        <w:spacing w:before="0" w:beforeAutospacing="0" w:after="0" w:afterAutospacing="0"/>
        <w:jc w:val="both"/>
        <w:rPr>
          <w:rFonts w:ascii="Arial" w:hAnsi="Arial" w:cs="Arial"/>
          <w:color w:val="000000"/>
          <w:sz w:val="21"/>
          <w:szCs w:val="21"/>
          <w:lang w:val="en-US"/>
        </w:rPr>
      </w:pPr>
    </w:p>
    <w:p w:rsidR="00D84767" w:rsidRDefault="00234013" w:rsidP="009B3EDA">
      <w:pPr>
        <w:tabs>
          <w:tab w:val="left" w:pos="1134"/>
        </w:tabs>
        <w:rPr>
          <w:lang w:val="en-US"/>
        </w:rPr>
      </w:pPr>
      <w:r>
        <w:rPr>
          <w:noProof/>
        </w:rPr>
        <w:drawing>
          <wp:inline distT="0" distB="0" distL="0" distR="0">
            <wp:extent cx="6120130" cy="4590415"/>
            <wp:effectExtent l="19050" t="0" r="0" b="0"/>
            <wp:docPr id="1" name="Рисунок 0" descr="Oq8iUdVqOH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q8iUdVqOHM.jpg"/>
                    <pic:cNvPicPr/>
                  </pic:nvPicPr>
                  <pic:blipFill>
                    <a:blip r:embed="rId4"/>
                    <a:stretch>
                      <a:fillRect/>
                    </a:stretch>
                  </pic:blipFill>
                  <pic:spPr>
                    <a:xfrm>
                      <a:off x="0" y="0"/>
                      <a:ext cx="6120130" cy="4590415"/>
                    </a:xfrm>
                    <a:prstGeom prst="rect">
                      <a:avLst/>
                    </a:prstGeom>
                  </pic:spPr>
                </pic:pic>
              </a:graphicData>
            </a:graphic>
          </wp:inline>
        </w:drawing>
      </w:r>
      <w:r>
        <w:rPr>
          <w:noProof/>
        </w:rPr>
        <w:drawing>
          <wp:inline distT="0" distB="0" distL="0" distR="0">
            <wp:extent cx="6120130" cy="2332990"/>
            <wp:effectExtent l="19050" t="0" r="0" b="0"/>
            <wp:docPr id="2" name="Рисунок 1" descr="Ydhv9Cw_d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dhv9Cw_deE.jpg"/>
                    <pic:cNvPicPr/>
                  </pic:nvPicPr>
                  <pic:blipFill>
                    <a:blip r:embed="rId5"/>
                    <a:stretch>
                      <a:fillRect/>
                    </a:stretch>
                  </pic:blipFill>
                  <pic:spPr>
                    <a:xfrm>
                      <a:off x="0" y="0"/>
                      <a:ext cx="6120130" cy="2332990"/>
                    </a:xfrm>
                    <a:prstGeom prst="rect">
                      <a:avLst/>
                    </a:prstGeom>
                  </pic:spPr>
                </pic:pic>
              </a:graphicData>
            </a:graphic>
          </wp:inline>
        </w:drawing>
      </w:r>
    </w:p>
    <w:p w:rsidR="00234013" w:rsidRDefault="00234013" w:rsidP="009B3EDA">
      <w:pPr>
        <w:tabs>
          <w:tab w:val="left" w:pos="1134"/>
        </w:tabs>
        <w:rPr>
          <w:lang w:val="en-US"/>
        </w:rPr>
      </w:pPr>
    </w:p>
    <w:p w:rsidR="00234013" w:rsidRDefault="00234013" w:rsidP="009B3EDA">
      <w:pPr>
        <w:tabs>
          <w:tab w:val="left" w:pos="1134"/>
        </w:tabs>
        <w:rPr>
          <w:lang w:val="en-US"/>
        </w:rPr>
      </w:pPr>
      <w:r>
        <w:rPr>
          <w:noProof/>
        </w:rPr>
        <w:lastRenderedPageBreak/>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5810250" cy="4362450"/>
            <wp:effectExtent l="19050" t="0" r="0" b="0"/>
            <wp:wrapSquare wrapText="bothSides"/>
            <wp:docPr id="5" name="Рисунок 4" descr="IMG_20170412_125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412_125150.jpg"/>
                    <pic:cNvPicPr/>
                  </pic:nvPicPr>
                  <pic:blipFill>
                    <a:blip r:embed="rId6" cstate="print"/>
                    <a:stretch>
                      <a:fillRect/>
                    </a:stretch>
                  </pic:blipFill>
                  <pic:spPr>
                    <a:xfrm>
                      <a:off x="0" y="0"/>
                      <a:ext cx="5810250" cy="4362450"/>
                    </a:xfrm>
                    <a:prstGeom prst="rect">
                      <a:avLst/>
                    </a:prstGeom>
                  </pic:spPr>
                </pic:pic>
              </a:graphicData>
            </a:graphic>
          </wp:anchor>
        </w:drawing>
      </w:r>
    </w:p>
    <w:p w:rsidR="00234013" w:rsidRDefault="00234013" w:rsidP="009B3EDA">
      <w:pPr>
        <w:tabs>
          <w:tab w:val="left" w:pos="1134"/>
        </w:tabs>
        <w:rPr>
          <w:lang w:val="en-US"/>
        </w:rPr>
      </w:pPr>
      <w:r>
        <w:rPr>
          <w:noProof/>
        </w:rPr>
        <w:drawing>
          <wp:inline distT="0" distB="0" distL="0" distR="0">
            <wp:extent cx="6120130" cy="4078605"/>
            <wp:effectExtent l="19050" t="0" r="0" b="0"/>
            <wp:docPr id="6" name="Рисунок 5" descr="kagDOJzAl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gDOJzAliM.jpg"/>
                    <pic:cNvPicPr/>
                  </pic:nvPicPr>
                  <pic:blipFill>
                    <a:blip r:embed="rId7"/>
                    <a:stretch>
                      <a:fillRect/>
                    </a:stretch>
                  </pic:blipFill>
                  <pic:spPr>
                    <a:xfrm>
                      <a:off x="0" y="0"/>
                      <a:ext cx="6120130" cy="4078605"/>
                    </a:xfrm>
                    <a:prstGeom prst="rect">
                      <a:avLst/>
                    </a:prstGeom>
                  </pic:spPr>
                </pic:pic>
              </a:graphicData>
            </a:graphic>
          </wp:inline>
        </w:drawing>
      </w:r>
    </w:p>
    <w:p w:rsidR="00234013" w:rsidRDefault="00234013" w:rsidP="009B3EDA">
      <w:pPr>
        <w:tabs>
          <w:tab w:val="left" w:pos="1134"/>
        </w:tabs>
        <w:rPr>
          <w:lang w:val="en-US"/>
        </w:rPr>
      </w:pPr>
    </w:p>
    <w:p w:rsidR="00234013" w:rsidRDefault="00234013" w:rsidP="009B3EDA">
      <w:pPr>
        <w:tabs>
          <w:tab w:val="left" w:pos="1134"/>
        </w:tabs>
      </w:pPr>
      <w:r>
        <w:rPr>
          <w:noProof/>
        </w:rPr>
        <w:lastRenderedPageBreak/>
        <w:drawing>
          <wp:inline distT="0" distB="0" distL="0" distR="0">
            <wp:extent cx="5886450" cy="4415143"/>
            <wp:effectExtent l="19050" t="0" r="0" b="0"/>
            <wp:docPr id="7" name="Рисунок 6" descr="IMG_0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81.JPG"/>
                    <pic:cNvPicPr/>
                  </pic:nvPicPr>
                  <pic:blipFill>
                    <a:blip r:embed="rId8" cstate="print"/>
                    <a:stretch>
                      <a:fillRect/>
                    </a:stretch>
                  </pic:blipFill>
                  <pic:spPr>
                    <a:xfrm>
                      <a:off x="0" y="0"/>
                      <a:ext cx="5885636" cy="4414532"/>
                    </a:xfrm>
                    <a:prstGeom prst="rect">
                      <a:avLst/>
                    </a:prstGeom>
                  </pic:spPr>
                </pic:pic>
              </a:graphicData>
            </a:graphic>
          </wp:inline>
        </w:drawing>
      </w:r>
      <w:r>
        <w:rPr>
          <w:noProof/>
        </w:rPr>
        <w:drawing>
          <wp:inline distT="0" distB="0" distL="0" distR="0">
            <wp:extent cx="6120130" cy="4692650"/>
            <wp:effectExtent l="19050" t="0" r="0" b="0"/>
            <wp:docPr id="8" name="Рисунок 7" descr="IMG_2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935.JPG"/>
                    <pic:cNvPicPr/>
                  </pic:nvPicPr>
                  <pic:blipFill>
                    <a:blip r:embed="rId9" cstate="print"/>
                    <a:stretch>
                      <a:fillRect/>
                    </a:stretch>
                  </pic:blipFill>
                  <pic:spPr>
                    <a:xfrm>
                      <a:off x="0" y="0"/>
                      <a:ext cx="6120130" cy="4692650"/>
                    </a:xfrm>
                    <a:prstGeom prst="rect">
                      <a:avLst/>
                    </a:prstGeom>
                  </pic:spPr>
                </pic:pic>
              </a:graphicData>
            </a:graphic>
          </wp:inline>
        </w:drawing>
      </w:r>
    </w:p>
    <w:p w:rsidR="00F14910" w:rsidRDefault="00F14910" w:rsidP="009B3EDA">
      <w:pPr>
        <w:tabs>
          <w:tab w:val="left" w:pos="1134"/>
        </w:tabs>
      </w:pPr>
      <w:r>
        <w:rPr>
          <w:noProof/>
        </w:rPr>
        <w:lastRenderedPageBreak/>
        <w:drawing>
          <wp:inline distT="0" distB="0" distL="0" distR="0">
            <wp:extent cx="6120130" cy="9071610"/>
            <wp:effectExtent l="19050" t="0" r="0" b="0"/>
            <wp:docPr id="9" name="Рисунок 8" descr="IMG_20170417_12513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417_125139_1.jpg"/>
                    <pic:cNvPicPr/>
                  </pic:nvPicPr>
                  <pic:blipFill>
                    <a:blip r:embed="rId10" cstate="print"/>
                    <a:stretch>
                      <a:fillRect/>
                    </a:stretch>
                  </pic:blipFill>
                  <pic:spPr>
                    <a:xfrm>
                      <a:off x="0" y="0"/>
                      <a:ext cx="6120130" cy="9071610"/>
                    </a:xfrm>
                    <a:prstGeom prst="rect">
                      <a:avLst/>
                    </a:prstGeom>
                  </pic:spPr>
                </pic:pic>
              </a:graphicData>
            </a:graphic>
          </wp:inline>
        </w:drawing>
      </w:r>
    </w:p>
    <w:p w:rsidR="00F14910" w:rsidRPr="00F14910" w:rsidRDefault="003C1895" w:rsidP="009B3EDA">
      <w:pPr>
        <w:tabs>
          <w:tab w:val="left" w:pos="1134"/>
        </w:tabs>
      </w:pPr>
      <w:r>
        <w:rPr>
          <w:noProof/>
        </w:rPr>
        <w:lastRenderedPageBreak/>
        <w:drawing>
          <wp:inline distT="0" distB="0" distL="0" distR="0">
            <wp:extent cx="6120130" cy="8848090"/>
            <wp:effectExtent l="19050" t="0" r="0" b="0"/>
            <wp:docPr id="12" name="Рисунок 11" descr="IMG_20170417_125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417_125133.jpg"/>
                    <pic:cNvPicPr/>
                  </pic:nvPicPr>
                  <pic:blipFill>
                    <a:blip r:embed="rId11" cstate="print"/>
                    <a:stretch>
                      <a:fillRect/>
                    </a:stretch>
                  </pic:blipFill>
                  <pic:spPr>
                    <a:xfrm>
                      <a:off x="0" y="0"/>
                      <a:ext cx="6120130" cy="8848090"/>
                    </a:xfrm>
                    <a:prstGeom prst="rect">
                      <a:avLst/>
                    </a:prstGeom>
                  </pic:spPr>
                </pic:pic>
              </a:graphicData>
            </a:graphic>
          </wp:inline>
        </w:drawing>
      </w:r>
    </w:p>
    <w:sectPr w:rsidR="00F14910" w:rsidRPr="00F14910" w:rsidSect="009B3EDA">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836ED"/>
    <w:rsid w:val="00234013"/>
    <w:rsid w:val="002836ED"/>
    <w:rsid w:val="002E7B6A"/>
    <w:rsid w:val="00375203"/>
    <w:rsid w:val="003B6FCB"/>
    <w:rsid w:val="003C1895"/>
    <w:rsid w:val="00404686"/>
    <w:rsid w:val="008A31FD"/>
    <w:rsid w:val="009004AA"/>
    <w:rsid w:val="00997EED"/>
    <w:rsid w:val="009B3EDA"/>
    <w:rsid w:val="009C4A84"/>
    <w:rsid w:val="00BA76AB"/>
    <w:rsid w:val="00C6543A"/>
    <w:rsid w:val="00CF7419"/>
    <w:rsid w:val="00D53D7D"/>
    <w:rsid w:val="00D81AD1"/>
    <w:rsid w:val="00D84767"/>
    <w:rsid w:val="00DD4527"/>
    <w:rsid w:val="00F103A8"/>
    <w:rsid w:val="00F149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A84"/>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36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53D7D"/>
  </w:style>
  <w:style w:type="paragraph" w:styleId="a4">
    <w:name w:val="Balloon Text"/>
    <w:basedOn w:val="a"/>
    <w:link w:val="a5"/>
    <w:uiPriority w:val="99"/>
    <w:semiHidden/>
    <w:unhideWhenUsed/>
    <w:rsid w:val="002340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340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604645">
      <w:bodyDiv w:val="1"/>
      <w:marLeft w:val="0"/>
      <w:marRight w:val="0"/>
      <w:marTop w:val="0"/>
      <w:marBottom w:val="0"/>
      <w:divBdr>
        <w:top w:val="none" w:sz="0" w:space="0" w:color="auto"/>
        <w:left w:val="none" w:sz="0" w:space="0" w:color="auto"/>
        <w:bottom w:val="none" w:sz="0" w:space="0" w:color="auto"/>
        <w:right w:val="none" w:sz="0" w:space="0" w:color="auto"/>
      </w:divBdr>
    </w:div>
    <w:div w:id="761612715">
      <w:bodyDiv w:val="1"/>
      <w:marLeft w:val="0"/>
      <w:marRight w:val="0"/>
      <w:marTop w:val="0"/>
      <w:marBottom w:val="0"/>
      <w:divBdr>
        <w:top w:val="none" w:sz="0" w:space="0" w:color="auto"/>
        <w:left w:val="none" w:sz="0" w:space="0" w:color="auto"/>
        <w:bottom w:val="none" w:sz="0" w:space="0" w:color="auto"/>
        <w:right w:val="none" w:sz="0" w:space="0" w:color="auto"/>
      </w:divBdr>
    </w:div>
    <w:div w:id="887687559">
      <w:bodyDiv w:val="1"/>
      <w:marLeft w:val="0"/>
      <w:marRight w:val="0"/>
      <w:marTop w:val="0"/>
      <w:marBottom w:val="0"/>
      <w:divBdr>
        <w:top w:val="none" w:sz="0" w:space="0" w:color="auto"/>
        <w:left w:val="none" w:sz="0" w:space="0" w:color="auto"/>
        <w:bottom w:val="none" w:sz="0" w:space="0" w:color="auto"/>
        <w:right w:val="none" w:sz="0" w:space="0" w:color="auto"/>
      </w:divBdr>
    </w:div>
    <w:div w:id="1446536182">
      <w:bodyDiv w:val="1"/>
      <w:marLeft w:val="0"/>
      <w:marRight w:val="0"/>
      <w:marTop w:val="0"/>
      <w:marBottom w:val="0"/>
      <w:divBdr>
        <w:top w:val="none" w:sz="0" w:space="0" w:color="auto"/>
        <w:left w:val="none" w:sz="0" w:space="0" w:color="auto"/>
        <w:bottom w:val="none" w:sz="0" w:space="0" w:color="auto"/>
        <w:right w:val="none" w:sz="0" w:space="0" w:color="auto"/>
      </w:divBdr>
    </w:div>
    <w:div w:id="185226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6</Pages>
  <Words>582</Words>
  <Characters>3321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dc:creator>
  <cp:keywords/>
  <dc:description/>
  <cp:lastModifiedBy>Helen`</cp:lastModifiedBy>
  <cp:revision>14</cp:revision>
  <dcterms:created xsi:type="dcterms:W3CDTF">2017-04-20T14:53:00Z</dcterms:created>
  <dcterms:modified xsi:type="dcterms:W3CDTF">2017-04-21T20:37:00Z</dcterms:modified>
</cp:coreProperties>
</file>